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ECDE8" w14:textId="77777777" w:rsidR="00DC6A1C" w:rsidRPr="00DC6A1C" w:rsidRDefault="00DC6A1C" w:rsidP="00DC6A1C">
      <w:pPr>
        <w:widowControl w:val="0"/>
        <w:spacing w:before="100" w:after="100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hr-HR"/>
          <w14:ligatures w14:val="none"/>
        </w:rPr>
      </w:pPr>
    </w:p>
    <w:p w14:paraId="2A9E456D" w14:textId="77777777" w:rsidR="00DC6A1C" w:rsidRPr="00DC6A1C" w:rsidRDefault="00DC6A1C" w:rsidP="00DC6A1C">
      <w:pPr>
        <w:widowControl w:val="0"/>
        <w:spacing w:before="100" w:after="100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val="en-GB" w:eastAsia="hr-HR"/>
          <w14:ligatures w14:val="none"/>
        </w:rPr>
      </w:pPr>
    </w:p>
    <w:p w14:paraId="14DA4217" w14:textId="0F33B008" w:rsidR="00DC6A1C" w:rsidRPr="00DC6A1C" w:rsidRDefault="00DC6A1C" w:rsidP="00DC6A1C">
      <w:pPr>
        <w:widowControl w:val="0"/>
        <w:spacing w:before="100" w:after="10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 w:eastAsia="hr-HR"/>
          <w14:ligatures w14:val="none"/>
        </w:rPr>
      </w:pPr>
      <w:r w:rsidRPr="00DC6A1C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 w:eastAsia="hr-HR"/>
          <w14:ligatures w14:val="none"/>
        </w:rPr>
        <w:t xml:space="preserve">SUPPLY CONTRACT </w:t>
      </w:r>
      <w:r w:rsidR="00D1209B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 w:eastAsia="hr-HR"/>
          <w14:ligatures w14:val="none"/>
        </w:rPr>
        <w:t xml:space="preserve">/ </w:t>
      </w:r>
      <w:r w:rsidRPr="00DC6A1C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 w:eastAsia="hr-HR"/>
          <w14:ligatures w14:val="none"/>
        </w:rPr>
        <w:t>UGOVORU O NABAVI</w:t>
      </w:r>
    </w:p>
    <w:p w14:paraId="4C254CD5" w14:textId="1A2F9B4F" w:rsidR="00093CAA" w:rsidRDefault="00093CAA" w:rsidP="00D1209B">
      <w:pPr>
        <w:widowControl w:val="0"/>
        <w:spacing w:before="100" w:after="100"/>
        <w:ind w:left="709"/>
        <w:jc w:val="center"/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</w:pPr>
      <w:bookmarkStart w:id="0" w:name="_Hlk190076207"/>
      <w:r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M</w:t>
      </w:r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obile reverse vending machines (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recyclomats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)</w:t>
      </w:r>
      <w:bookmarkEnd w:id="0"/>
      <w:r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/ </w:t>
      </w:r>
      <w:bookmarkStart w:id="1" w:name="_Hlk190076233"/>
      <w:proofErr w:type="spellStart"/>
      <w:r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M</w:t>
      </w:r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obilni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 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uređaj</w:t>
      </w:r>
      <w:r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i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 za 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prikupljanje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 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ambalažnog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 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otpada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 xml:space="preserve"> (</w:t>
      </w:r>
      <w:proofErr w:type="spellStart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reciklomati</w:t>
      </w:r>
      <w:proofErr w:type="spellEnd"/>
      <w:r w:rsidRPr="00093CAA">
        <w:rPr>
          <w:rFonts w:ascii="Times New Roman" w:eastAsia="Times New Roman" w:hAnsi="Times New Roman" w:cs="Times New Roman"/>
          <w:b/>
          <w:bCs/>
          <w:snapToGrid w:val="0"/>
          <w:lang w:val="en-GB" w:eastAsia="hr-HR"/>
          <w14:ligatures w14:val="none"/>
        </w:rPr>
        <w:t>)</w:t>
      </w:r>
    </w:p>
    <w:bookmarkEnd w:id="1"/>
    <w:p w14:paraId="5B24AC82" w14:textId="3F62CB7D" w:rsidR="00D1209B" w:rsidRDefault="00D1209B" w:rsidP="00D1209B">
      <w:pPr>
        <w:widowControl w:val="0"/>
        <w:spacing w:before="100" w:after="100"/>
        <w:ind w:left="709"/>
        <w:jc w:val="center"/>
        <w:rPr>
          <w:rFonts w:ascii="Times New Roman" w:eastAsia="Times New Roman" w:hAnsi="Times New Roman" w:cs="Times New Roman"/>
          <w:b/>
          <w:snapToGrid w:val="0"/>
          <w:color w:val="FF0000"/>
          <w:lang w:eastAsia="hr-HR"/>
          <w14:ligatures w14:val="none"/>
        </w:rPr>
      </w:pPr>
      <w:r w:rsidRPr="00D1209B">
        <w:rPr>
          <w:rFonts w:ascii="Times New Roman" w:eastAsia="Times New Roman" w:hAnsi="Times New Roman" w:cs="Times New Roman"/>
          <w:b/>
          <w:snapToGrid w:val="0"/>
          <w:lang w:eastAsia="hr-HR"/>
          <w14:ligatures w14:val="none"/>
        </w:rPr>
        <w:t>No &lt;</w:t>
      </w:r>
      <w:proofErr w:type="spellStart"/>
      <w:r w:rsidRPr="00D1209B">
        <w:rPr>
          <w:rFonts w:ascii="Times New Roman" w:eastAsia="Times New Roman" w:hAnsi="Times New Roman" w:cs="Times New Roman"/>
          <w:b/>
          <w:snapToGrid w:val="0"/>
          <w:color w:val="FF0000"/>
          <w:lang w:eastAsia="hr-HR"/>
          <w14:ligatures w14:val="none"/>
        </w:rPr>
        <w:t>Contract</w:t>
      </w:r>
      <w:proofErr w:type="spellEnd"/>
      <w:r w:rsidRPr="00D1209B">
        <w:rPr>
          <w:rFonts w:ascii="Times New Roman" w:eastAsia="Times New Roman" w:hAnsi="Times New Roman" w:cs="Times New Roman"/>
          <w:b/>
          <w:snapToGrid w:val="0"/>
          <w:color w:val="FF0000"/>
          <w:lang w:eastAsia="hr-HR"/>
          <w14:ligatures w14:val="none"/>
        </w:rPr>
        <w:t xml:space="preserve"> </w:t>
      </w:r>
      <w:proofErr w:type="spellStart"/>
      <w:r w:rsidRPr="00D1209B">
        <w:rPr>
          <w:rFonts w:ascii="Times New Roman" w:eastAsia="Times New Roman" w:hAnsi="Times New Roman" w:cs="Times New Roman"/>
          <w:b/>
          <w:snapToGrid w:val="0"/>
          <w:color w:val="FF0000"/>
          <w:lang w:eastAsia="hr-HR"/>
          <w14:ligatures w14:val="none"/>
        </w:rPr>
        <w:t>number</w:t>
      </w:r>
      <w:proofErr w:type="spellEnd"/>
      <w:r w:rsidRPr="00D1209B">
        <w:rPr>
          <w:rFonts w:ascii="Times New Roman" w:eastAsia="Times New Roman" w:hAnsi="Times New Roman" w:cs="Times New Roman"/>
          <w:b/>
          <w:snapToGrid w:val="0"/>
          <w:color w:val="FF0000"/>
          <w:lang w:eastAsia="hr-HR"/>
          <w14:ligatures w14:val="none"/>
        </w:rPr>
        <w:t>&gt; / Broj</w:t>
      </w:r>
    </w:p>
    <w:p w14:paraId="4E91C289" w14:textId="77777777" w:rsidR="00D1209B" w:rsidRPr="00D1209B" w:rsidRDefault="00D1209B" w:rsidP="00D1209B">
      <w:pPr>
        <w:widowControl w:val="0"/>
        <w:spacing w:before="100" w:after="100"/>
        <w:ind w:left="709"/>
        <w:jc w:val="center"/>
        <w:rPr>
          <w:rFonts w:ascii="Times New Roman" w:eastAsia="Times New Roman" w:hAnsi="Times New Roman" w:cs="Times New Roman"/>
          <w:b/>
          <w:snapToGrid w:val="0"/>
          <w:lang w:eastAsia="hr-HR"/>
          <w14:ligatures w14:val="none"/>
        </w:rPr>
      </w:pPr>
    </w:p>
    <w:p w14:paraId="00C14C31" w14:textId="77777777" w:rsidR="00D1209B" w:rsidRPr="00855A2D" w:rsidRDefault="00D1209B" w:rsidP="00D1209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</w:pPr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Ured za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europske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integracije,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fondove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,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odnose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s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javnošću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i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kvalitetu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prema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međunarodnom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</w:t>
      </w: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standardu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SBK/KSB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/</w:t>
      </w:r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Office for European Integration, Funds, Public Relations and Quality according to the International Standard of Central Bosnia Canton </w:t>
      </w:r>
    </w:p>
    <w:p w14:paraId="1294B01F" w14:textId="77777777" w:rsidR="00D1209B" w:rsidRPr="00855A2D" w:rsidRDefault="00D1209B" w:rsidP="00D1209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</w:pPr>
      <w:proofErr w:type="spellStart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Stanična</w:t>
      </w:r>
      <w:proofErr w:type="spellEnd"/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43</w:t>
      </w:r>
    </w:p>
    <w:p w14:paraId="6D355134" w14:textId="77777777" w:rsidR="00D1209B" w:rsidRPr="00855A2D" w:rsidRDefault="00D1209B" w:rsidP="00D1209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</w:pPr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72270 Travnik</w:t>
      </w:r>
    </w:p>
    <w:p w14:paraId="31792939" w14:textId="77777777" w:rsidR="00D1209B" w:rsidRPr="00855A2D" w:rsidRDefault="00D1209B" w:rsidP="00D1209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</w:pPr>
      <w:r w:rsidRPr="00855A2D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Bosna i Hercegovina</w:t>
      </w:r>
    </w:p>
    <w:p w14:paraId="102F2C2D" w14:textId="1776C3BD" w:rsidR="00D1209B" w:rsidRPr="002871A8" w:rsidRDefault="00D1209B" w:rsidP="00D1209B">
      <w:pPr>
        <w:jc w:val="both"/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</w:pPr>
      <w:r w:rsidRPr="002871A8"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>(‘</w:t>
      </w:r>
      <w:proofErr w:type="spellStart"/>
      <w:r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U</w:t>
      </w:r>
      <w:r w:rsidRPr="002871A8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govorno</w:t>
      </w:r>
      <w:proofErr w:type="spellEnd"/>
      <w:r w:rsidRPr="002871A8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 xml:space="preserve"> </w:t>
      </w:r>
      <w:proofErr w:type="spellStart"/>
      <w:r w:rsidRPr="002871A8">
        <w:rPr>
          <w:rFonts w:ascii="Times New Roman" w:eastAsia="Times New Roman" w:hAnsi="Times New Roman" w:cs="Times New Roman"/>
          <w:b/>
          <w:bCs/>
          <w:sz w:val="22"/>
          <w:szCs w:val="22"/>
          <w:lang w:val="en-GB" w:eastAsia="en-GB"/>
          <w14:ligatures w14:val="none"/>
        </w:rPr>
        <w:t>tijelo</w:t>
      </w:r>
      <w:proofErr w:type="spellEnd"/>
      <w:r w:rsidRPr="002871A8"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 xml:space="preserve">/the </w:t>
      </w:r>
      <w:r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>C</w:t>
      </w:r>
      <w:r w:rsidRPr="002871A8"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 xml:space="preserve">ontracting </w:t>
      </w:r>
      <w:r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>A</w:t>
      </w:r>
      <w:r w:rsidRPr="002871A8"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  <w:t>uthority’),</w:t>
      </w:r>
    </w:p>
    <w:p w14:paraId="4609108F" w14:textId="77777777" w:rsidR="00EF0077" w:rsidRPr="00DC6A1C" w:rsidRDefault="00EF0077" w:rsidP="00EF0077">
      <w:pPr>
        <w:keepNext/>
        <w:keepLines/>
        <w:tabs>
          <w:tab w:val="left" w:pos="1134"/>
        </w:tabs>
        <w:spacing w:before="100" w:after="100"/>
        <w:ind w:left="709"/>
        <w:rPr>
          <w:rFonts w:ascii="Times New Roman" w:eastAsia="Times New Roman" w:hAnsi="Times New Roman" w:cs="Times New Roman"/>
          <w:b/>
          <w:snapToGrid w:val="0"/>
          <w:sz w:val="22"/>
          <w:szCs w:val="22"/>
          <w:lang w:val="en-GB" w:eastAsia="hr-HR"/>
          <w14:ligatures w14:val="none"/>
        </w:rPr>
      </w:pPr>
    </w:p>
    <w:p w14:paraId="4DC999AE" w14:textId="77777777" w:rsidR="00F210B0" w:rsidRDefault="00F210B0" w:rsidP="00F210B0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one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4A198978" w14:textId="77777777" w:rsidR="00F210B0" w:rsidRDefault="00F210B0" w:rsidP="00F210B0">
      <w:pPr>
        <w:spacing w:after="0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and /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s jedne strane, i</w:t>
      </w:r>
    </w:p>
    <w:p w14:paraId="50BB9197" w14:textId="77777777" w:rsidR="00F210B0" w:rsidRDefault="00F210B0" w:rsidP="00F210B0">
      <w:pPr>
        <w:spacing w:after="0"/>
        <w:rPr>
          <w:rFonts w:ascii="Times New Roman" w:eastAsia="Times New Roman" w:hAnsi="Times New Roman" w:cs="Times New Roman"/>
          <w:sz w:val="22"/>
          <w:szCs w:val="22"/>
        </w:rPr>
      </w:pPr>
    </w:p>
    <w:p w14:paraId="46CD3542" w14:textId="77777777" w:rsidR="00F210B0" w:rsidRDefault="00F210B0" w:rsidP="00F210B0">
      <w:pPr>
        <w:spacing w:after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&lt;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Full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official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name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address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Contractor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&gt; </w:t>
      </w:r>
    </w:p>
    <w:p w14:paraId="4980F1ED" w14:textId="77777777" w:rsidR="00F210B0" w:rsidRDefault="00F210B0" w:rsidP="00F210B0">
      <w:pPr>
        <w:spacing w:after="0"/>
        <w:jc w:val="both"/>
        <w:rPr>
          <w:rFonts w:ascii="Times New Roman" w:eastAsia="Times New Roman" w:hAnsi="Times New Roman" w:cs="Times New Roman"/>
          <w:sz w:val="22"/>
          <w:szCs w:val="22"/>
          <w:highlight w:val="yellow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&lt;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Official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registration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number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&gt;</w:t>
      </w:r>
    </w:p>
    <w:p w14:paraId="72CDFFD7" w14:textId="77777777" w:rsidR="00F210B0" w:rsidRDefault="00F210B0" w:rsidP="00F210B0">
      <w:pPr>
        <w:spacing w:after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&lt;VAT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number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&gt;, (“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Contractor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”) /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Dobavljač</w:t>
      </w:r>
    </w:p>
    <w:p w14:paraId="63DCC6C7" w14:textId="77777777" w:rsidR="00F210B0" w:rsidRDefault="00F210B0" w:rsidP="00F210B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240"/>
        <w:jc w:val="right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other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27C29AE2" w14:textId="77777777" w:rsidR="00F210B0" w:rsidRDefault="00F210B0" w:rsidP="00F210B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FBC9ABA" w14:textId="77777777" w:rsidR="00F210B0" w:rsidRDefault="00F210B0" w:rsidP="00F210B0">
      <w:pPr>
        <w:spacing w:after="240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have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agreed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as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follows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: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 druge strane, dogovorili su se kako slijedi:</w:t>
      </w:r>
    </w:p>
    <w:p w14:paraId="2C086C0C" w14:textId="77777777" w:rsidR="00BB10BF" w:rsidRDefault="00F210B0" w:rsidP="00BB10BF">
      <w:pPr>
        <w:widowControl w:val="0"/>
        <w:spacing w:before="100" w:after="100"/>
        <w:ind w:left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CONTRACT TITLE </w:t>
      </w:r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 xml:space="preserve">Mobile reverse </w:t>
      </w:r>
      <w:proofErr w:type="spellStart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vending</w:t>
      </w:r>
      <w:proofErr w:type="spellEnd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 xml:space="preserve"> </w:t>
      </w:r>
      <w:proofErr w:type="spellStart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machines</w:t>
      </w:r>
      <w:proofErr w:type="spellEnd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 xml:space="preserve"> (</w:t>
      </w:r>
      <w:proofErr w:type="spellStart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recyclomats</w:t>
      </w:r>
      <w:proofErr w:type="spellEnd"/>
      <w:r w:rsidR="00093CAA" w:rsidRPr="00F9414D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)</w:t>
      </w:r>
      <w:r w:rsidRPr="00B04F1E">
        <w:rPr>
          <w:rFonts w:ascii="Times New Roman" w:eastAsia="Times New Roman" w:hAnsi="Times New Roman" w:cs="Times New Roman"/>
          <w:b/>
          <w:sz w:val="22"/>
          <w:szCs w:val="22"/>
        </w:rPr>
        <w:t xml:space="preserve"> / </w:t>
      </w:r>
    </w:p>
    <w:p w14:paraId="308BA8C4" w14:textId="4F19CE33" w:rsidR="00BB10BF" w:rsidRPr="00BB10BF" w:rsidRDefault="00F210B0" w:rsidP="00BB10BF">
      <w:pPr>
        <w:widowControl w:val="0"/>
        <w:spacing w:before="100" w:after="100"/>
        <w:ind w:left="709"/>
        <w:jc w:val="center"/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</w:pPr>
      <w:r w:rsidRPr="00B04F1E">
        <w:rPr>
          <w:rFonts w:ascii="Times New Roman" w:eastAsia="Times New Roman" w:hAnsi="Times New Roman" w:cs="Times New Roman"/>
          <w:b/>
          <w:sz w:val="28"/>
          <w:szCs w:val="28"/>
        </w:rPr>
        <w:t>NAZIV UGOVORA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BB10BF" w:rsidRPr="00BB10BF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Mobilni uređaji za prikupljanje ambalažnog otpada (</w:t>
      </w:r>
      <w:proofErr w:type="spellStart"/>
      <w:r w:rsidR="00BB10BF" w:rsidRPr="00BB10BF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reciklomati</w:t>
      </w:r>
      <w:proofErr w:type="spellEnd"/>
      <w:r w:rsidR="00BB10BF" w:rsidRPr="00BB10BF">
        <w:rPr>
          <w:rFonts w:ascii="Times New Roman" w:eastAsia="Times New Roman" w:hAnsi="Times New Roman" w:cs="Times New Roman"/>
          <w:b/>
          <w:bCs/>
          <w:snapToGrid w:val="0"/>
          <w:lang w:eastAsia="hr-HR"/>
          <w14:ligatures w14:val="none"/>
        </w:rPr>
        <w:t>)</w:t>
      </w:r>
    </w:p>
    <w:p w14:paraId="3188CE7A" w14:textId="78D644C9" w:rsidR="00F210B0" w:rsidRDefault="00F210B0" w:rsidP="00F210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65F05D" w14:textId="53851F23" w:rsidR="00F210B0" w:rsidRDefault="00F210B0" w:rsidP="00F210B0">
      <w:pPr>
        <w:spacing w:after="240"/>
        <w:jc w:val="center"/>
        <w:rPr>
          <w:b/>
        </w:rPr>
      </w:pP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Identification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number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</w:rPr>
        <w:t>:</w:t>
      </w:r>
      <w:r>
        <w:rPr>
          <w:b/>
        </w:rPr>
        <w:t xml:space="preserve"> </w:t>
      </w:r>
      <w:r w:rsidR="00D1209B" w:rsidRPr="00D1209B">
        <w:rPr>
          <w:b/>
          <w:highlight w:val="yellow"/>
        </w:rPr>
        <w:t>20-11-4</w:t>
      </w:r>
      <w:r>
        <w:rPr>
          <w:b/>
        </w:rPr>
        <w:t xml:space="preserve"> / Identifikacijski broj: </w:t>
      </w:r>
      <w:r w:rsidR="00D1209B" w:rsidRPr="00D1209B">
        <w:rPr>
          <w:b/>
          <w:highlight w:val="yellow"/>
        </w:rPr>
        <w:t>20-11-4</w:t>
      </w:r>
    </w:p>
    <w:p w14:paraId="29C31C05" w14:textId="77777777" w:rsidR="00F210B0" w:rsidRDefault="00F210B0" w:rsidP="00F210B0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16A570" w14:textId="77777777" w:rsidR="00F210B0" w:rsidRDefault="00F210B0" w:rsidP="00F210B0">
      <w:pPr>
        <w:spacing w:after="0"/>
        <w:ind w:left="1276" w:hanging="127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</w:rPr>
        <w:t>Article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1</w:t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Subject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/ Članak 1 Predmet</w:t>
      </w:r>
    </w:p>
    <w:p w14:paraId="28D58751" w14:textId="77777777" w:rsidR="00F210B0" w:rsidRPr="00821646" w:rsidRDefault="00F210B0" w:rsidP="00F210B0">
      <w:pPr>
        <w:numPr>
          <w:ilvl w:val="1"/>
          <w:numId w:val="33"/>
        </w:numPr>
        <w:spacing w:before="240" w:after="24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subject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: / </w:t>
      </w:r>
      <w:r w:rsidRPr="00AC71A0">
        <w:rPr>
          <w:rFonts w:ascii="Times New Roman" w:eastAsia="Times New Roman" w:hAnsi="Times New Roman" w:cs="Times New Roman"/>
          <w:b/>
          <w:bCs/>
          <w:sz w:val="22"/>
          <w:szCs w:val="22"/>
        </w:rPr>
        <w:t>Predmet ovog ugovora biti će:</w:t>
      </w:r>
    </w:p>
    <w:p w14:paraId="4124D97E" w14:textId="400A56A9" w:rsidR="00E0216F" w:rsidRPr="00E0216F" w:rsidRDefault="00F210B0" w:rsidP="00E0216F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supply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delivery</w:t>
      </w:r>
      <w:proofErr w:type="spellEnd"/>
      <w:r w:rsidR="0012256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unloading</w:t>
      </w:r>
      <w:proofErr w:type="spellEnd"/>
      <w:r w:rsidR="0012256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122562" w:rsidRPr="00122562">
        <w:rPr>
          <w:rFonts w:ascii="Times New Roman" w:eastAsia="Times New Roman" w:hAnsi="Times New Roman" w:cs="Times New Roman"/>
          <w:sz w:val="22"/>
          <w:szCs w:val="22"/>
        </w:rPr>
        <w:t>installation</w:t>
      </w:r>
      <w:proofErr w:type="spellEnd"/>
      <w:r w:rsidR="00122562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="00122562" w:rsidRPr="00122562">
        <w:rPr>
          <w:rFonts w:ascii="Times New Roman" w:eastAsia="Times New Roman" w:hAnsi="Times New Roman" w:cs="Times New Roman"/>
          <w:sz w:val="22"/>
          <w:szCs w:val="22"/>
        </w:rPr>
        <w:t>commissioning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by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Contractor</w:t>
      </w:r>
      <w:proofErr w:type="spellEnd"/>
      <w:r w:rsidRPr="00331B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331B2F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Pr="00331B2F">
        <w:rPr>
          <w:rFonts w:ascii="Times New Roman" w:hAnsi="Times New Roman" w:cs="Times New Roman"/>
          <w:sz w:val="22"/>
          <w:szCs w:val="22"/>
        </w:rPr>
        <w:t xml:space="preserve"> </w:t>
      </w:r>
      <w:r w:rsidR="00474FAE">
        <w:rPr>
          <w:rFonts w:ascii="Times New Roman" w:hAnsi="Times New Roman" w:cs="Times New Roman"/>
          <w:sz w:val="22"/>
          <w:szCs w:val="22"/>
        </w:rPr>
        <w:t xml:space="preserve"> </w:t>
      </w:r>
      <w:r w:rsidR="00D00DAE" w:rsidRPr="00D00DAE">
        <w:rPr>
          <w:rFonts w:ascii="Times New Roman" w:hAnsi="Times New Roman" w:cs="Times New Roman"/>
          <w:sz w:val="22"/>
          <w:szCs w:val="22"/>
        </w:rPr>
        <w:t xml:space="preserve">10 </w:t>
      </w:r>
      <w:proofErr w:type="spellStart"/>
      <w:r w:rsidR="00D00DAE" w:rsidRPr="00D00DAE">
        <w:rPr>
          <w:rFonts w:ascii="Times New Roman" w:hAnsi="Times New Roman" w:cs="Times New Roman"/>
          <w:sz w:val="22"/>
          <w:szCs w:val="22"/>
        </w:rPr>
        <w:t>mobile</w:t>
      </w:r>
      <w:proofErr w:type="spellEnd"/>
      <w:r w:rsidR="00D00DAE" w:rsidRPr="00D00DAE">
        <w:rPr>
          <w:rFonts w:ascii="Times New Roman" w:hAnsi="Times New Roman" w:cs="Times New Roman"/>
          <w:sz w:val="22"/>
          <w:szCs w:val="22"/>
        </w:rPr>
        <w:t xml:space="preserve"> reverse </w:t>
      </w:r>
      <w:proofErr w:type="spellStart"/>
      <w:r w:rsidR="00D00DAE" w:rsidRPr="00D00DAE">
        <w:rPr>
          <w:rFonts w:ascii="Times New Roman" w:hAnsi="Times New Roman" w:cs="Times New Roman"/>
          <w:sz w:val="22"/>
          <w:szCs w:val="22"/>
        </w:rPr>
        <w:t>vending</w:t>
      </w:r>
      <w:proofErr w:type="spellEnd"/>
      <w:r w:rsidR="00D00DAE" w:rsidRPr="00D00DA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00DAE" w:rsidRPr="00D00DAE">
        <w:rPr>
          <w:rFonts w:ascii="Times New Roman" w:hAnsi="Times New Roman" w:cs="Times New Roman"/>
          <w:sz w:val="22"/>
          <w:szCs w:val="22"/>
        </w:rPr>
        <w:t>machines</w:t>
      </w:r>
      <w:proofErr w:type="spellEnd"/>
      <w:r w:rsidR="00D00DAE" w:rsidRPr="00D00DAE">
        <w:rPr>
          <w:rFonts w:ascii="Times New Roman" w:hAnsi="Times New Roman" w:cs="Times New Roman"/>
          <w:sz w:val="22"/>
          <w:szCs w:val="22"/>
        </w:rPr>
        <w:t xml:space="preserve"> for </w:t>
      </w:r>
      <w:proofErr w:type="spellStart"/>
      <w:r w:rsidR="00D00DAE" w:rsidRPr="00D00DAE">
        <w:rPr>
          <w:rFonts w:ascii="Times New Roman" w:hAnsi="Times New Roman" w:cs="Times New Roman"/>
          <w:sz w:val="22"/>
          <w:szCs w:val="22"/>
        </w:rPr>
        <w:t>disposing</w:t>
      </w:r>
      <w:proofErr w:type="spellEnd"/>
      <w:r w:rsidR="00D00DAE" w:rsidRPr="00D00DA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00DAE" w:rsidRPr="00D00DAE">
        <w:rPr>
          <w:rFonts w:ascii="Times New Roman" w:hAnsi="Times New Roman" w:cs="Times New Roman"/>
          <w:sz w:val="22"/>
          <w:szCs w:val="22"/>
        </w:rPr>
        <w:t>of</w:t>
      </w:r>
      <w:proofErr w:type="spellEnd"/>
      <w:r w:rsidR="00D00DAE" w:rsidRPr="00D00DAE">
        <w:rPr>
          <w:rFonts w:ascii="Times New Roman" w:hAnsi="Times New Roman" w:cs="Times New Roman"/>
          <w:sz w:val="22"/>
          <w:szCs w:val="22"/>
        </w:rPr>
        <w:t xml:space="preserve"> </w:t>
      </w:r>
      <w:r w:rsidR="00F9414D" w:rsidRPr="00F9414D">
        <w:rPr>
          <w:rFonts w:ascii="Times New Roman" w:hAnsi="Times New Roman" w:cs="Times New Roman"/>
          <w:sz w:val="22"/>
          <w:szCs w:val="22"/>
        </w:rPr>
        <w:t xml:space="preserve">PET </w:t>
      </w:r>
      <w:proofErr w:type="spellStart"/>
      <w:r w:rsidR="00F9414D" w:rsidRPr="00F9414D">
        <w:rPr>
          <w:rFonts w:ascii="Times New Roman" w:hAnsi="Times New Roman" w:cs="Times New Roman"/>
          <w:sz w:val="22"/>
          <w:szCs w:val="22"/>
        </w:rPr>
        <w:t>bottles</w:t>
      </w:r>
      <w:proofErr w:type="spellEnd"/>
      <w:r w:rsidR="00F9414D" w:rsidRPr="00F9414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F9414D" w:rsidRPr="00F9414D">
        <w:rPr>
          <w:rFonts w:ascii="Times New Roman" w:hAnsi="Times New Roman" w:cs="Times New Roman"/>
          <w:sz w:val="22"/>
          <w:szCs w:val="22"/>
        </w:rPr>
        <w:t>aluminium</w:t>
      </w:r>
      <w:proofErr w:type="spellEnd"/>
      <w:r w:rsidR="00F9414D" w:rsidRPr="00F941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9414D" w:rsidRPr="00F9414D">
        <w:rPr>
          <w:rFonts w:ascii="Times New Roman" w:hAnsi="Times New Roman" w:cs="Times New Roman"/>
          <w:sz w:val="22"/>
          <w:szCs w:val="22"/>
        </w:rPr>
        <w:t>cans</w:t>
      </w:r>
      <w:proofErr w:type="spellEnd"/>
      <w:r w:rsidR="00F9414D" w:rsidRPr="00F9414D">
        <w:rPr>
          <w:rFonts w:ascii="Times New Roman" w:hAnsi="Times New Roman" w:cs="Times New Roman"/>
          <w:sz w:val="22"/>
          <w:szCs w:val="22"/>
        </w:rPr>
        <w:t xml:space="preserve"> and </w:t>
      </w:r>
      <w:proofErr w:type="spellStart"/>
      <w:r w:rsidR="00F9414D" w:rsidRPr="00F9414D">
        <w:rPr>
          <w:rFonts w:ascii="Times New Roman" w:hAnsi="Times New Roman" w:cs="Times New Roman"/>
          <w:sz w:val="22"/>
          <w:szCs w:val="22"/>
        </w:rPr>
        <w:t>glass</w:t>
      </w:r>
      <w:proofErr w:type="spellEnd"/>
      <w:r w:rsidR="00F9414D" w:rsidRPr="00F9414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F9414D" w:rsidRPr="00F9414D">
        <w:rPr>
          <w:rFonts w:ascii="Times New Roman" w:hAnsi="Times New Roman" w:cs="Times New Roman"/>
          <w:sz w:val="22"/>
          <w:szCs w:val="22"/>
        </w:rPr>
        <w:t>bottles</w:t>
      </w:r>
      <w:proofErr w:type="spellEnd"/>
      <w:r w:rsidR="00F9414D" w:rsidRPr="00F9414D">
        <w:rPr>
          <w:rFonts w:ascii="Times New Roman" w:hAnsi="Times New Roman" w:cs="Times New Roman"/>
          <w:sz w:val="22"/>
          <w:szCs w:val="22"/>
        </w:rPr>
        <w:t xml:space="preserve"> </w:t>
      </w:r>
      <w:r w:rsidR="00474FAE" w:rsidRPr="00474FAE">
        <w:rPr>
          <w:rFonts w:ascii="Times New Roman" w:hAnsi="Times New Roman" w:cs="Times New Roman"/>
          <w:sz w:val="22"/>
          <w:szCs w:val="22"/>
        </w:rPr>
        <w:t xml:space="preserve">/ </w:t>
      </w:r>
      <w:r w:rsidR="00E0216F" w:rsidRPr="00122562">
        <w:rPr>
          <w:rFonts w:ascii="Times New Roman" w:hAnsi="Times New Roman" w:cs="Times New Roman"/>
          <w:b/>
          <w:bCs/>
          <w:sz w:val="22"/>
          <w:szCs w:val="22"/>
        </w:rPr>
        <w:t>nabavka, isporuka</w:t>
      </w:r>
      <w:r w:rsidR="00122562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E0216F" w:rsidRPr="00E0216F">
        <w:rPr>
          <w:rFonts w:ascii="Times New Roman" w:hAnsi="Times New Roman" w:cs="Times New Roman"/>
          <w:b/>
          <w:bCs/>
          <w:sz w:val="22"/>
          <w:szCs w:val="22"/>
        </w:rPr>
        <w:t>istovar</w:t>
      </w:r>
      <w:r w:rsidR="00122562">
        <w:rPr>
          <w:rFonts w:ascii="Times New Roman" w:hAnsi="Times New Roman" w:cs="Times New Roman"/>
          <w:b/>
          <w:bCs/>
          <w:sz w:val="22"/>
          <w:szCs w:val="22"/>
        </w:rPr>
        <w:t>, montaža i puštanje u rad</w:t>
      </w:r>
      <w:r w:rsidR="00E0216F" w:rsidRPr="00E0216F">
        <w:rPr>
          <w:rFonts w:ascii="Times New Roman" w:hAnsi="Times New Roman" w:cs="Times New Roman"/>
          <w:b/>
          <w:bCs/>
          <w:sz w:val="22"/>
          <w:szCs w:val="22"/>
        </w:rPr>
        <w:t xml:space="preserve"> od strane dobavljača 10 mobilna </w:t>
      </w:r>
      <w:proofErr w:type="spellStart"/>
      <w:r w:rsidR="00E0216F" w:rsidRPr="00E0216F">
        <w:rPr>
          <w:rFonts w:ascii="Times New Roman" w:hAnsi="Times New Roman" w:cs="Times New Roman"/>
          <w:b/>
          <w:bCs/>
          <w:sz w:val="22"/>
          <w:szCs w:val="22"/>
        </w:rPr>
        <w:t>reciklomata</w:t>
      </w:r>
      <w:proofErr w:type="spellEnd"/>
      <w:r w:rsidR="00E0216F" w:rsidRPr="00E0216F">
        <w:rPr>
          <w:rFonts w:ascii="Times New Roman" w:hAnsi="Times New Roman" w:cs="Times New Roman"/>
          <w:b/>
          <w:bCs/>
          <w:sz w:val="22"/>
          <w:szCs w:val="22"/>
        </w:rPr>
        <w:t xml:space="preserve"> za zbrinjavanje plastičnih boca</w:t>
      </w:r>
      <w:r w:rsidR="00F9414D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E0216F" w:rsidRPr="00E0216F">
        <w:rPr>
          <w:rFonts w:ascii="Times New Roman" w:hAnsi="Times New Roman" w:cs="Times New Roman"/>
          <w:b/>
          <w:bCs/>
          <w:sz w:val="22"/>
          <w:szCs w:val="22"/>
        </w:rPr>
        <w:t>limenk</w:t>
      </w:r>
      <w:r w:rsidR="00F9414D">
        <w:rPr>
          <w:rFonts w:ascii="Times New Roman" w:hAnsi="Times New Roman" w:cs="Times New Roman"/>
          <w:b/>
          <w:bCs/>
          <w:sz w:val="22"/>
          <w:szCs w:val="22"/>
        </w:rPr>
        <w:t>i i staklenih boca</w:t>
      </w:r>
      <w:r w:rsidR="00E0216F">
        <w:rPr>
          <w:rFonts w:ascii="Times New Roman" w:eastAsia="Times New Roman" w:hAnsi="Times New Roman" w:cs="Times New Roman"/>
          <w:sz w:val="22"/>
          <w:szCs w:val="22"/>
        </w:rPr>
        <w:t>.</w:t>
      </w:r>
      <w:r w:rsidR="00E0216F" w:rsidRPr="00E0216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0333623" w14:textId="08B55E42" w:rsidR="00F210B0" w:rsidRPr="00474FAE" w:rsidRDefault="00F210B0" w:rsidP="00E0216F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place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acceptance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821646">
        <w:rPr>
          <w:rFonts w:ascii="Times New Roman" w:eastAsia="Times New Roman" w:hAnsi="Times New Roman" w:cs="Times New Roman"/>
          <w:sz w:val="22"/>
          <w:szCs w:val="22"/>
        </w:rPr>
        <w:t>supplies</w:t>
      </w:r>
      <w:proofErr w:type="spellEnd"/>
      <w:r w:rsidRPr="0082164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821646"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 w:rsidRPr="0082164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>delivered</w:t>
      </w:r>
      <w:proofErr w:type="spellEnd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 to 10 </w:t>
      </w:r>
      <w:proofErr w:type="spellStart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>locations</w:t>
      </w:r>
      <w:proofErr w:type="spellEnd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Travnik 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two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locations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City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Novi Travnik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two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locations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Bugojno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Vitez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Busovača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Jajce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Donji Vakuf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Municipality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 xml:space="preserve"> Gornji Vakuf/Uskoplje one </w:t>
      </w:r>
      <w:proofErr w:type="spellStart"/>
      <w:r w:rsidR="00D053E7" w:rsidRPr="00D053E7">
        <w:rPr>
          <w:rFonts w:ascii="Times New Roman" w:eastAsia="Times New Roman" w:hAnsi="Times New Roman" w:cs="Times New Roman"/>
          <w:sz w:val="22"/>
          <w:szCs w:val="22"/>
        </w:rPr>
        <w:t>location</w:t>
      </w:r>
      <w:proofErr w:type="spellEnd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proofErr w:type="spellStart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 xml:space="preserve"> Central Bosnia </w:t>
      </w:r>
      <w:proofErr w:type="spellStart"/>
      <w:r w:rsidR="00D00DAE" w:rsidRPr="00D00DAE">
        <w:rPr>
          <w:rFonts w:ascii="Times New Roman" w:eastAsia="Times New Roman" w:hAnsi="Times New Roman" w:cs="Times New Roman"/>
          <w:sz w:val="22"/>
          <w:szCs w:val="22"/>
        </w:rPr>
        <w:t>Canton</w:t>
      </w:r>
      <w:proofErr w:type="spellEnd"/>
      <w:r w:rsidRPr="00821646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821646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821646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time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limits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delivery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71818"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 w:rsidRPr="0017181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171818"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 w:rsidRPr="0017181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234E5" w:rsidRPr="00171818">
        <w:rPr>
          <w:rFonts w:ascii="Times New Roman" w:eastAsia="Times New Roman" w:hAnsi="Times New Roman" w:cs="Times New Roman"/>
          <w:sz w:val="22"/>
          <w:szCs w:val="22"/>
        </w:rPr>
        <w:t>9</w:t>
      </w:r>
      <w:r w:rsidR="00474FAE" w:rsidRPr="00171818">
        <w:rPr>
          <w:rFonts w:ascii="Times New Roman" w:eastAsia="Times New Roman" w:hAnsi="Times New Roman" w:cs="Times New Roman"/>
          <w:sz w:val="22"/>
          <w:szCs w:val="22"/>
        </w:rPr>
        <w:t xml:space="preserve">0 </w:t>
      </w:r>
      <w:proofErr w:type="spellStart"/>
      <w:r w:rsidRPr="00171818">
        <w:rPr>
          <w:rFonts w:ascii="Times New Roman" w:eastAsia="Times New Roman" w:hAnsi="Times New Roman" w:cs="Times New Roman"/>
          <w:sz w:val="22"/>
          <w:szCs w:val="22"/>
        </w:rPr>
        <w:t>calendar</w:t>
      </w:r>
      <w:proofErr w:type="spellEnd"/>
      <w:r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74FAE">
        <w:rPr>
          <w:rFonts w:ascii="Times New Roman" w:eastAsia="Times New Roman" w:hAnsi="Times New Roman" w:cs="Times New Roman"/>
          <w:sz w:val="22"/>
          <w:szCs w:val="22"/>
        </w:rPr>
        <w:t>days</w:t>
      </w:r>
      <w:proofErr w:type="spellEnd"/>
      <w:r w:rsidRPr="00474FAE">
        <w:rPr>
          <w:rFonts w:ascii="Times New Roman" w:eastAsia="Times New Roman" w:hAnsi="Times New Roman" w:cs="Times New Roman"/>
          <w:sz w:val="22"/>
          <w:szCs w:val="22"/>
        </w:rPr>
        <w:t xml:space="preserve"> from </w:t>
      </w:r>
      <w:proofErr w:type="spellStart"/>
      <w:r w:rsidRPr="00474FAE">
        <w:rPr>
          <w:rFonts w:ascii="Times New Roman" w:eastAsia="Times New Roman" w:hAnsi="Times New Roman" w:cs="Times New Roman"/>
          <w:sz w:val="22"/>
          <w:szCs w:val="22"/>
        </w:rPr>
        <w:t>contact</w:t>
      </w:r>
      <w:proofErr w:type="spellEnd"/>
      <w:r w:rsidRPr="00474FA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474FAE">
        <w:rPr>
          <w:rFonts w:ascii="Times New Roman" w:eastAsia="Times New Roman" w:hAnsi="Times New Roman" w:cs="Times New Roman"/>
          <w:sz w:val="22"/>
          <w:szCs w:val="22"/>
        </w:rPr>
        <w:t>signing</w:t>
      </w:r>
      <w:proofErr w:type="spellEnd"/>
      <w:r w:rsidRPr="00474FAE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, </w:t>
      </w:r>
      <w:r w:rsidRPr="00360753"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insert 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date and time</w:t>
      </w:r>
      <w:r w:rsidR="00474FA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and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Incoterm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applicable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>be</w:t>
      </w:r>
      <w:proofErr w:type="spellEnd"/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DDP</w:t>
      </w:r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  <w:vertAlign w:val="superscript"/>
        </w:rPr>
        <w:footnoteReference w:id="1"/>
      </w:r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. </w:t>
      </w:r>
      <w:proofErr w:type="spellStart"/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>The</w:t>
      </w:r>
      <w:proofErr w:type="spellEnd"/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</w:t>
      </w:r>
      <w:proofErr w:type="spellStart"/>
      <w:r w:rsidRPr="00A14C6E">
        <w:rPr>
          <w:rFonts w:ascii="Times New Roman" w:eastAsia="Times New Roman" w:hAnsi="Times New Roman" w:cs="Times New Roman"/>
          <w:sz w:val="22"/>
          <w:szCs w:val="22"/>
          <w:highlight w:val="lightGray"/>
        </w:rPr>
        <w:t>implementation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period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tasks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run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from &lt;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signatue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, insert date </w:t>
      </w:r>
      <w:r>
        <w:rPr>
          <w:rFonts w:ascii="Times New Roman" w:eastAsia="Times New Roman" w:hAnsi="Times New Roman" w:cs="Times New Roman"/>
          <w:sz w:val="22"/>
          <w:szCs w:val="22"/>
        </w:rPr>
        <w:t>&gt; to &lt;</w:t>
      </w:r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date for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provisional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yellow"/>
        </w:rPr>
        <w:t>acceptance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&gt;.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/ </w:t>
      </w:r>
    </w:p>
    <w:p w14:paraId="6EDF3FC5" w14:textId="151E6BD7" w:rsidR="00F210B0" w:rsidRDefault="00F210B0" w:rsidP="00474FAE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Mjesto prihvaćanja robe bit će </w:t>
      </w:r>
      <w:r w:rsidR="00E0216F" w:rsidRPr="00E0216F">
        <w:rPr>
          <w:rFonts w:ascii="Times New Roman" w:eastAsia="Times New Roman" w:hAnsi="Times New Roman" w:cs="Times New Roman"/>
          <w:b/>
          <w:sz w:val="22"/>
          <w:szCs w:val="22"/>
        </w:rPr>
        <w:t>10 lokacija (</w:t>
      </w:r>
      <w:r w:rsidR="00D053E7" w:rsidRPr="00D053E7">
        <w:rPr>
          <w:rFonts w:ascii="Times New Roman" w:eastAsia="Times New Roman" w:hAnsi="Times New Roman" w:cs="Times New Roman"/>
          <w:b/>
          <w:sz w:val="22"/>
          <w:szCs w:val="22"/>
        </w:rPr>
        <w:t xml:space="preserve">Općina Travnik  dvije lokacije, Grad Novi Travnik dvije lokacije, Općina Bugojno jedna lokacija, Općina Vitez jedna lokacija, Općina Busovača jedna lokacija, Općina Jajce </w:t>
      </w:r>
      <w:proofErr w:type="spellStart"/>
      <w:r w:rsidR="00D053E7" w:rsidRPr="00D053E7">
        <w:rPr>
          <w:rFonts w:ascii="Times New Roman" w:eastAsia="Times New Roman" w:hAnsi="Times New Roman" w:cs="Times New Roman"/>
          <w:b/>
          <w:sz w:val="22"/>
          <w:szCs w:val="22"/>
        </w:rPr>
        <w:t>Jajce</w:t>
      </w:r>
      <w:proofErr w:type="spellEnd"/>
      <w:r w:rsidR="00D053E7" w:rsidRPr="00D053E7">
        <w:rPr>
          <w:rFonts w:ascii="Times New Roman" w:eastAsia="Times New Roman" w:hAnsi="Times New Roman" w:cs="Times New Roman"/>
          <w:b/>
          <w:sz w:val="22"/>
          <w:szCs w:val="22"/>
        </w:rPr>
        <w:t xml:space="preserve"> jedna lokacija, Općina Donji Vakuf jedna lokacija i Općina Gornji Vakuf/Uskoplje jedna lokacija</w:t>
      </w:r>
      <w:r w:rsidR="00E0216F" w:rsidRPr="00E0216F">
        <w:rPr>
          <w:rFonts w:ascii="Times New Roman" w:eastAsia="Times New Roman" w:hAnsi="Times New Roman" w:cs="Times New Roman"/>
          <w:b/>
          <w:sz w:val="22"/>
          <w:szCs w:val="22"/>
        </w:rPr>
        <w:t xml:space="preserve">) </w:t>
      </w:r>
      <w:r w:rsidR="00E0216F" w:rsidRPr="00D053E7">
        <w:rPr>
          <w:rFonts w:ascii="Times New Roman" w:eastAsia="Times New Roman" w:hAnsi="Times New Roman" w:cs="Times New Roman"/>
          <w:b/>
          <w:sz w:val="22"/>
          <w:szCs w:val="22"/>
        </w:rPr>
        <w:t>na području Srednjobosanskog Kantona/ Kantona Središnja Bosna</w:t>
      </w:r>
      <w:r w:rsidRPr="00D053E7">
        <w:rPr>
          <w:rFonts w:ascii="Times New Roman" w:eastAsia="Times New Roman" w:hAnsi="Times New Roman" w:cs="Times New Roman"/>
          <w:b/>
          <w:sz w:val="22"/>
          <w:szCs w:val="22"/>
        </w:rPr>
        <w:t xml:space="preserve">, vremenski rokovi za isporuku bit će </w:t>
      </w:r>
      <w:r w:rsidR="00B03A9A" w:rsidRPr="00D053E7">
        <w:rPr>
          <w:rFonts w:ascii="Times New Roman" w:eastAsia="Times New Roman" w:hAnsi="Times New Roman" w:cs="Times New Roman"/>
          <w:b/>
          <w:sz w:val="22"/>
          <w:szCs w:val="22"/>
        </w:rPr>
        <w:t>9</w:t>
      </w:r>
      <w:r w:rsidR="00474FAE" w:rsidRPr="00D053E7">
        <w:rPr>
          <w:rFonts w:ascii="Times New Roman" w:eastAsia="Times New Roman" w:hAnsi="Times New Roman" w:cs="Times New Roman"/>
          <w:b/>
          <w:sz w:val="22"/>
          <w:szCs w:val="22"/>
        </w:rPr>
        <w:t>0</w:t>
      </w:r>
      <w:r w:rsidRPr="00D053E7">
        <w:rPr>
          <w:rFonts w:ascii="Times New Roman" w:eastAsia="Times New Roman" w:hAnsi="Times New Roman" w:cs="Times New Roman"/>
          <w:b/>
          <w:sz w:val="22"/>
          <w:szCs w:val="22"/>
        </w:rPr>
        <w:t xml:space="preserve"> kalendarskih </w:t>
      </w:r>
      <w:r w:rsidRPr="00474FAE">
        <w:rPr>
          <w:rFonts w:ascii="Times New Roman" w:eastAsia="Times New Roman" w:hAnsi="Times New Roman" w:cs="Times New Roman"/>
          <w:b/>
          <w:sz w:val="22"/>
          <w:szCs w:val="22"/>
        </w:rPr>
        <w:t>dana od potpisivanja ugovora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, unijeti datum i vrijeme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&gt;</w:t>
      </w:r>
      <w:r w:rsidR="00474FA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a primjenjivi </w:t>
      </w:r>
      <w:proofErr w:type="spellStart"/>
      <w:r>
        <w:rPr>
          <w:rFonts w:ascii="Times New Roman" w:eastAsia="Times New Roman" w:hAnsi="Times New Roman" w:cs="Times New Roman"/>
          <w:b/>
          <w:sz w:val="22"/>
          <w:szCs w:val="22"/>
        </w:rPr>
        <w:t>Incoterm</w:t>
      </w:r>
      <w:proofErr w:type="spellEnd"/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bit će DDP. Razdoblje provedbe zadataka teći će od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potpisivanja ugovora, navesti datum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&gt; do &lt;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  <w:highlight w:val="yellow"/>
        </w:rPr>
        <w:t>datum privremenog prihvaćanja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&gt;.</w:t>
      </w:r>
    </w:p>
    <w:p w14:paraId="059E57D7" w14:textId="77777777" w:rsidR="00F210B0" w:rsidRDefault="00F210B0" w:rsidP="00F210B0">
      <w:pPr>
        <w:tabs>
          <w:tab w:val="left" w:pos="709"/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9C7C8B" w14:textId="77777777" w:rsidR="00F210B0" w:rsidRDefault="00F210B0" w:rsidP="00F210B0">
      <w:pPr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1.2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Contractor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comply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strictly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with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terms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Conditions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technical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/ Dobavljač će se strogo pridržavati odredbi Posebnih uvjeta i tehničkog dodatka.</w:t>
      </w:r>
    </w:p>
    <w:p w14:paraId="5C62A521" w14:textId="77777777" w:rsidR="00F210B0" w:rsidRDefault="00F210B0" w:rsidP="00F210B0">
      <w:p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F65CB83" w14:textId="77777777" w:rsidR="00F210B0" w:rsidRDefault="00F210B0" w:rsidP="00F210B0">
      <w:pPr>
        <w:spacing w:after="0"/>
        <w:ind w:left="1276" w:hanging="1276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Article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</w:t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Origin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/ Članak 2 Podrijetlo</w:t>
      </w:r>
    </w:p>
    <w:p w14:paraId="1756F92B" w14:textId="77777777" w:rsidR="00474FAE" w:rsidRDefault="00474FAE" w:rsidP="00F210B0">
      <w:pPr>
        <w:spacing w:after="0"/>
        <w:ind w:left="1276" w:hanging="1276"/>
        <w:rPr>
          <w:rFonts w:ascii="Times New Roman" w:eastAsia="Times New Roman" w:hAnsi="Times New Roman" w:cs="Times New Roman"/>
          <w:b/>
        </w:rPr>
      </w:pPr>
    </w:p>
    <w:p w14:paraId="0F3D4958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rules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origin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goods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are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defined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Article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Conditions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Pravila podrijetla robe definirana su člankom 10. Posebnih uvjeta.</w:t>
      </w:r>
    </w:p>
    <w:p w14:paraId="2C5187E0" w14:textId="77777777" w:rsidR="001352F9" w:rsidRDefault="001352F9" w:rsidP="00F210B0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3365E6" w14:textId="77777777" w:rsidR="00F210B0" w:rsidRDefault="00F210B0" w:rsidP="00F210B0">
      <w:pPr>
        <w:spacing w:after="0"/>
        <w:ind w:left="1276" w:hanging="1276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Article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3</w:t>
      </w:r>
      <w:r>
        <w:rPr>
          <w:rFonts w:ascii="Times New Roman" w:eastAsia="Times New Roman" w:hAnsi="Times New Roman" w:cs="Times New Roman"/>
          <w:b/>
        </w:rPr>
        <w:tab/>
        <w:t>Price / Članak 3 Cijena</w:t>
      </w:r>
    </w:p>
    <w:p w14:paraId="7D3E100A" w14:textId="77777777" w:rsidR="001352F9" w:rsidRDefault="001352F9" w:rsidP="00F210B0">
      <w:pPr>
        <w:spacing w:after="0"/>
        <w:ind w:left="1276" w:hanging="1276"/>
        <w:rPr>
          <w:rFonts w:ascii="Times New Roman" w:eastAsia="Times New Roman" w:hAnsi="Times New Roman" w:cs="Times New Roman"/>
          <w:b/>
        </w:rPr>
      </w:pPr>
    </w:p>
    <w:p w14:paraId="5C38B717" w14:textId="6357154E" w:rsidR="00F210B0" w:rsidRPr="001352F9" w:rsidRDefault="00F210B0" w:rsidP="001352F9">
      <w:p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3.1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price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supplies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that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shown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financial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offer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specimen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IV).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total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maximum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price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: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Cijena robe bit će ona prikazana u financijskoj ponudi (primjerak u Prilogu IV.). Ukupna maksimalna cijena </w:t>
      </w:r>
      <w:r w:rsidRPr="00D053E7">
        <w:rPr>
          <w:rFonts w:ascii="Times New Roman" w:eastAsia="Times New Roman" w:hAnsi="Times New Roman" w:cs="Times New Roman"/>
          <w:b/>
          <w:sz w:val="22"/>
          <w:szCs w:val="22"/>
        </w:rPr>
        <w:t>ugovora bit će</w:t>
      </w:r>
      <w:r w:rsidR="001352F9" w:rsidRPr="00D053E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053E7">
        <w:rPr>
          <w:rFonts w:ascii="Times New Roman" w:eastAsia="Times New Roman" w:hAnsi="Times New Roman" w:cs="Times New Roman"/>
          <w:b/>
          <w:sz w:val="22"/>
          <w:szCs w:val="22"/>
        </w:rPr>
        <w:t>EUR / BAM</w:t>
      </w:r>
      <w:r w:rsidR="001352F9" w:rsidRPr="00D053E7">
        <w:rPr>
          <w:rFonts w:ascii="Times New Roman" w:eastAsia="Times New Roman" w:hAnsi="Times New Roman" w:cs="Times New Roman"/>
          <w:b/>
          <w:sz w:val="22"/>
          <w:szCs w:val="22"/>
        </w:rPr>
        <w:t>.</w:t>
      </w:r>
    </w:p>
    <w:p w14:paraId="753161E6" w14:textId="77777777" w:rsidR="00F210B0" w:rsidRDefault="00F210B0" w:rsidP="00F210B0">
      <w:pPr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3.2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Payments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made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accordance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with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General and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Conditions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Articles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 26 to 28).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Plaćanje se vrši u skladu s Općim i Posebnim uvjetima (čl. 26. do 28.).</w:t>
      </w:r>
    </w:p>
    <w:p w14:paraId="02859C56" w14:textId="77777777" w:rsidR="00F210B0" w:rsidRDefault="00F210B0" w:rsidP="00F210B0">
      <w:pPr>
        <w:spacing w:after="0"/>
        <w:ind w:left="1276" w:hanging="1276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Article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4</w:t>
      </w:r>
      <w:r>
        <w:rPr>
          <w:rFonts w:ascii="Times New Roman" w:eastAsia="Times New Roman" w:hAnsi="Times New Roman" w:cs="Times New Roman"/>
          <w:b/>
        </w:rPr>
        <w:tab/>
      </w:r>
      <w:proofErr w:type="spellStart"/>
      <w:r>
        <w:rPr>
          <w:rFonts w:ascii="Times New Roman" w:eastAsia="Times New Roman" w:hAnsi="Times New Roman" w:cs="Times New Roman"/>
          <w:b/>
        </w:rPr>
        <w:t>Order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of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precedence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of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contract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documents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/ Članak 4 Red prvenstva ugovorne dokumentacije</w:t>
      </w:r>
    </w:p>
    <w:p w14:paraId="5ACB3262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made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up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following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documents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order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precedence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: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Ugovor se sastoji od sljedećih dokumenata, prema redoslijedu prvenstva:</w:t>
      </w:r>
    </w:p>
    <w:p w14:paraId="4058BAB6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agreement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/ ugovorni sporazum;</w:t>
      </w:r>
    </w:p>
    <w:p w14:paraId="26FFB22F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Conditions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Posebni uvjeti;</w:t>
      </w:r>
    </w:p>
    <w:p w14:paraId="3A63754A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General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Conditions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I);</w:t>
      </w:r>
      <w:r w:rsidRPr="00A14C6E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Opći uvjeti (Dodatak I.);</w:t>
      </w:r>
    </w:p>
    <w:p w14:paraId="149764E9" w14:textId="59A9D021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Technical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Specification</w:t>
      </w:r>
      <w:r w:rsidR="001352F9">
        <w:rPr>
          <w:rFonts w:ascii="Times New Roman" w:eastAsia="Times New Roman" w:hAnsi="Times New Roman" w:cs="Times New Roman"/>
          <w:sz w:val="22"/>
          <w:szCs w:val="22"/>
        </w:rPr>
        <w:t>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II [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including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clarifications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before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deadline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submission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tenders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];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Tehničk</w:t>
      </w:r>
      <w:r w:rsidR="001352F9">
        <w:rPr>
          <w:rFonts w:ascii="Times New Roman" w:eastAsia="Times New Roman" w:hAnsi="Times New Roman" w:cs="Times New Roman"/>
          <w:b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specifikacij</w:t>
      </w:r>
      <w:r w:rsidR="001352F9">
        <w:rPr>
          <w:rFonts w:ascii="Times New Roman" w:eastAsia="Times New Roman" w:hAnsi="Times New Roman" w:cs="Times New Roman"/>
          <w:b/>
          <w:sz w:val="22"/>
          <w:szCs w:val="22"/>
        </w:rPr>
        <w:t>e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(Prilog II [uključujući pojašnjenja prije isteka roka za podnošenje ponuda);</w:t>
      </w:r>
    </w:p>
    <w:p w14:paraId="0D0DBEA2" w14:textId="7E83F982" w:rsidR="001352F9" w:rsidRPr="00D053E7" w:rsidRDefault="00F210B0" w:rsidP="00D053E7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Technical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Offer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III [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including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clarifications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from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tenderer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provided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during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 xml:space="preserve"> tender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evaluation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highlight w:val="lightGray"/>
        </w:rPr>
        <w:t>]);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Tehnička ponuda (Prilog III [</w:t>
      </w:r>
      <w:r w:rsidRPr="00331B2F">
        <w:rPr>
          <w:rFonts w:ascii="Times New Roman" w:eastAsia="Times New Roman" w:hAnsi="Times New Roman" w:cs="Times New Roman"/>
          <w:b/>
          <w:sz w:val="22"/>
          <w:szCs w:val="22"/>
          <w:highlight w:val="lightGray"/>
        </w:rPr>
        <w:t>uključujući pojašnjenja ponuditelja tijekom evaluacije ponuda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]);</w:t>
      </w:r>
    </w:p>
    <w:p w14:paraId="1CB0B0D4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budget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breakdown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IV);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pregled proračuna (Prilog IV);</w:t>
      </w:r>
    </w:p>
    <w:p w14:paraId="417C698A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Financial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identification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Form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V)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Obrazac financijske identifikacije (Prilog V);</w:t>
      </w:r>
    </w:p>
    <w:p w14:paraId="5CE9B9A2" w14:textId="77777777" w:rsidR="00F210B0" w:rsidRDefault="00F210B0" w:rsidP="00F210B0">
      <w:pPr>
        <w:numPr>
          <w:ilvl w:val="0"/>
          <w:numId w:val="34"/>
        </w:numPr>
        <w:spacing w:before="120" w:after="0"/>
        <w:ind w:left="709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Legal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entity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Form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Annex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V)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Obrazac pravne osobe (Prilog V);</w:t>
      </w:r>
    </w:p>
    <w:p w14:paraId="2C6BD26B" w14:textId="77777777" w:rsidR="00D053E7" w:rsidRDefault="00D053E7" w:rsidP="00D053E7">
      <w:pPr>
        <w:spacing w:before="120" w:after="0"/>
        <w:ind w:left="709"/>
        <w:jc w:val="both"/>
        <w:rPr>
          <w:rFonts w:ascii="Times New Roman" w:eastAsia="Times New Roman" w:hAnsi="Times New Roman" w:cs="Times New Roman"/>
          <w:sz w:val="22"/>
          <w:szCs w:val="22"/>
          <w:highlight w:val="lightGray"/>
        </w:rPr>
      </w:pPr>
    </w:p>
    <w:p w14:paraId="207C16BC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various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documents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making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up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deemed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mutually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explanatory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cases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ambiguity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divergence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shall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prevail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order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which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they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appear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above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/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Smatra se da se različiti dokumenti koji čine ugovor međusobno objašnjavaju; u slučajevima dvosmislenosti ili razilaženja, oni će prevladati redoslijedom kojim se gore pojavljuju.</w:t>
      </w:r>
    </w:p>
    <w:p w14:paraId="5380E258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Done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English and</w:t>
      </w:r>
      <w:r w:rsidRPr="0072404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2404B">
        <w:rPr>
          <w:rFonts w:ascii="Times New Roman" w:eastAsia="Times New Roman" w:hAnsi="Times New Roman" w:cs="Times New Roman"/>
          <w:sz w:val="22"/>
          <w:szCs w:val="22"/>
        </w:rPr>
        <w:t>official</w:t>
      </w:r>
      <w:proofErr w:type="spellEnd"/>
      <w:r w:rsidRPr="0072404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2404B">
        <w:rPr>
          <w:rFonts w:ascii="Times New Roman" w:eastAsia="Times New Roman" w:hAnsi="Times New Roman" w:cs="Times New Roman"/>
          <w:sz w:val="22"/>
          <w:szCs w:val="22"/>
        </w:rPr>
        <w:t>languages</w:t>
      </w:r>
      <w:proofErr w:type="spellEnd"/>
      <w:r w:rsidRPr="0072404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2404B">
        <w:rPr>
          <w:rFonts w:ascii="Times New Roman" w:eastAsia="Times New Roman" w:hAnsi="Times New Roman" w:cs="Times New Roman"/>
          <w:sz w:val="22"/>
          <w:szCs w:val="22"/>
        </w:rPr>
        <w:t>of</w:t>
      </w:r>
      <w:proofErr w:type="spellEnd"/>
      <w:r w:rsidRPr="0072404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Bosnia and Herzegovina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in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three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originals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two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original/s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being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for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Contracting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E157E8">
        <w:rPr>
          <w:rFonts w:ascii="Times New Roman" w:eastAsia="Times New Roman" w:hAnsi="Times New Roman" w:cs="Times New Roman"/>
          <w:sz w:val="22"/>
          <w:szCs w:val="22"/>
        </w:rPr>
        <w:t>Authority</w:t>
      </w:r>
      <w:proofErr w:type="spellEnd"/>
      <w:r w:rsidRPr="00E157E8">
        <w:rPr>
          <w:rFonts w:ascii="Times New Roman" w:eastAsia="Times New Roman" w:hAnsi="Times New Roman" w:cs="Times New Roman"/>
          <w:sz w:val="22"/>
          <w:szCs w:val="22"/>
        </w:rPr>
        <w:t>, and one orig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inal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being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for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the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Contractor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/ Sastavljeno na engleskom jeziku i službenim jezicima Bosne i Hercegovine u tri originala, dva originala za Ugovorno tijelo, a jedan original za Dobavljača.</w:t>
      </w:r>
    </w:p>
    <w:p w14:paraId="12781EB7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53F16AB" w14:textId="77777777" w:rsidR="00F210B0" w:rsidRDefault="00F210B0" w:rsidP="00F210B0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0555CD7" w14:textId="77777777" w:rsidR="00F210B0" w:rsidRDefault="00F210B0" w:rsidP="00F210B0">
      <w:pPr>
        <w:keepNext/>
        <w:spacing w:after="0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86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F210B0" w14:paraId="75D69420" w14:textId="77777777" w:rsidTr="003C7966">
        <w:trPr>
          <w:trHeight w:val="520"/>
        </w:trPr>
        <w:tc>
          <w:tcPr>
            <w:tcW w:w="4253" w:type="dxa"/>
            <w:gridSpan w:val="2"/>
          </w:tcPr>
          <w:p w14:paraId="65D758DA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For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Contractor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 Za Dobavljača</w:t>
            </w:r>
          </w:p>
        </w:tc>
        <w:tc>
          <w:tcPr>
            <w:tcW w:w="4358" w:type="dxa"/>
            <w:gridSpan w:val="2"/>
          </w:tcPr>
          <w:p w14:paraId="11789E9B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For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Contracting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Authority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 Za Ugovorno tijelo</w:t>
            </w:r>
          </w:p>
          <w:p w14:paraId="5B696863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10B0" w14:paraId="17ECB12B" w14:textId="77777777" w:rsidTr="003C7966">
        <w:trPr>
          <w:cantSplit/>
          <w:trHeight w:val="555"/>
        </w:trPr>
        <w:tc>
          <w:tcPr>
            <w:tcW w:w="1985" w:type="dxa"/>
          </w:tcPr>
          <w:p w14:paraId="43FD7A9F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Name: / 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Ime:</w:t>
            </w:r>
          </w:p>
        </w:tc>
        <w:tc>
          <w:tcPr>
            <w:tcW w:w="2268" w:type="dxa"/>
          </w:tcPr>
          <w:p w14:paraId="6E560E49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66EEF44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Name: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2" w:type="dxa"/>
          </w:tcPr>
          <w:p w14:paraId="18DE0183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210B0" w14:paraId="32F9D9A1" w14:textId="77777777" w:rsidTr="003C7966">
        <w:trPr>
          <w:cantSplit/>
          <w:trHeight w:val="577"/>
        </w:trPr>
        <w:tc>
          <w:tcPr>
            <w:tcW w:w="1985" w:type="dxa"/>
          </w:tcPr>
          <w:p w14:paraId="6E558966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6284F288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21593B93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Title: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Titula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774F4D04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4A91C2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FC68A55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1EB5A3F7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Title: /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Titula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</w:tc>
        <w:tc>
          <w:tcPr>
            <w:tcW w:w="2232" w:type="dxa"/>
          </w:tcPr>
          <w:p w14:paraId="39600057" w14:textId="77777777" w:rsidR="00F210B0" w:rsidRDefault="00F210B0" w:rsidP="003C796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210B0" w14:paraId="551A710F" w14:textId="77777777" w:rsidTr="003C7966">
        <w:trPr>
          <w:cantSplit/>
          <w:trHeight w:val="878"/>
        </w:trPr>
        <w:tc>
          <w:tcPr>
            <w:tcW w:w="1985" w:type="dxa"/>
          </w:tcPr>
          <w:p w14:paraId="361ECF07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6F91BB4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2DA8B244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Signature: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Potpis:</w:t>
            </w:r>
          </w:p>
        </w:tc>
        <w:tc>
          <w:tcPr>
            <w:tcW w:w="2268" w:type="dxa"/>
          </w:tcPr>
          <w:p w14:paraId="3BCBA76E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EE300CE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35A28A25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379A86D5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Signature: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Potpis:</w:t>
            </w:r>
          </w:p>
        </w:tc>
        <w:tc>
          <w:tcPr>
            <w:tcW w:w="2232" w:type="dxa"/>
          </w:tcPr>
          <w:p w14:paraId="3E33679B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210B0" w14:paraId="127A0F4C" w14:textId="77777777" w:rsidTr="003C7966">
        <w:trPr>
          <w:cantSplit/>
          <w:trHeight w:val="428"/>
        </w:trPr>
        <w:tc>
          <w:tcPr>
            <w:tcW w:w="1985" w:type="dxa"/>
          </w:tcPr>
          <w:p w14:paraId="72703EC9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725AC44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Da</w:t>
            </w:r>
            <w:r w:rsidRPr="0072404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tum:</w:t>
            </w:r>
          </w:p>
        </w:tc>
        <w:tc>
          <w:tcPr>
            <w:tcW w:w="2268" w:type="dxa"/>
          </w:tcPr>
          <w:p w14:paraId="5B4E814C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DC31D38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7144DAA9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Date: / </w:t>
            </w:r>
            <w:r w:rsidRPr="0072404B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Datum:</w:t>
            </w:r>
          </w:p>
        </w:tc>
        <w:tc>
          <w:tcPr>
            <w:tcW w:w="2232" w:type="dxa"/>
          </w:tcPr>
          <w:p w14:paraId="79858631" w14:textId="77777777" w:rsidR="00F210B0" w:rsidRDefault="00F210B0" w:rsidP="003C79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567" w:hanging="567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FA99612" w14:textId="77777777" w:rsidR="00F210B0" w:rsidRDefault="00F210B0" w:rsidP="00F210B0">
      <w:pPr>
        <w:ind w:left="567"/>
      </w:pPr>
    </w:p>
    <w:p w14:paraId="6F977036" w14:textId="2341A8B1" w:rsidR="00874469" w:rsidRDefault="00874469" w:rsidP="00F210B0">
      <w:pPr>
        <w:keepNext/>
        <w:keepLines/>
        <w:tabs>
          <w:tab w:val="left" w:pos="1134"/>
        </w:tabs>
        <w:spacing w:before="100" w:after="100"/>
        <w:ind w:left="709"/>
        <w:jc w:val="center"/>
        <w:rPr>
          <w:rFonts w:ascii="Open Sans" w:hAnsi="Open Sans" w:cs="Open Sans"/>
        </w:rPr>
      </w:pPr>
    </w:p>
    <w:sectPr w:rsidR="00874469" w:rsidSect="008A04A1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C01E1" w14:textId="77777777" w:rsidR="0023311D" w:rsidRPr="00322B59" w:rsidRDefault="0023311D" w:rsidP="001255BD">
      <w:pPr>
        <w:spacing w:after="0"/>
      </w:pPr>
      <w:r w:rsidRPr="00322B59">
        <w:separator/>
      </w:r>
    </w:p>
  </w:endnote>
  <w:endnote w:type="continuationSeparator" w:id="0">
    <w:p w14:paraId="1F532060" w14:textId="77777777" w:rsidR="0023311D" w:rsidRPr="00322B59" w:rsidRDefault="0023311D" w:rsidP="001255BD">
      <w:pPr>
        <w:spacing w:after="0"/>
      </w:pPr>
      <w:r w:rsidRPr="00322B5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1851270"/>
      <w:docPartObj>
        <w:docPartGallery w:val="Page Numbers (Bottom of Page)"/>
        <w:docPartUnique/>
      </w:docPartObj>
    </w:sdtPr>
    <w:sdtContent>
      <w:p w14:paraId="3AD7CE64" w14:textId="461FEA84" w:rsidR="009E2B9F" w:rsidRPr="00322B59" w:rsidRDefault="009E2B9F">
        <w:pPr>
          <w:pStyle w:val="Footer"/>
          <w:jc w:val="right"/>
        </w:pPr>
        <w:r w:rsidRPr="00322B59">
          <w:fldChar w:fldCharType="begin"/>
        </w:r>
        <w:r w:rsidRPr="00322B59">
          <w:instrText xml:space="preserve"> PAGE   \* MERGEFORMAT </w:instrText>
        </w:r>
        <w:r w:rsidRPr="00322B59">
          <w:fldChar w:fldCharType="separate"/>
        </w:r>
        <w:r w:rsidRPr="00322B59">
          <w:t>2</w:t>
        </w:r>
        <w:r w:rsidRPr="00322B59">
          <w:fldChar w:fldCharType="end"/>
        </w:r>
      </w:p>
    </w:sdtContent>
  </w:sdt>
  <w:p w14:paraId="05BA53A3" w14:textId="77777777" w:rsidR="006D58B1" w:rsidRPr="00322B59" w:rsidRDefault="006D5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5149F" w14:textId="77777777" w:rsidR="0023311D" w:rsidRPr="00322B59" w:rsidRDefault="0023311D" w:rsidP="001255BD">
      <w:pPr>
        <w:spacing w:after="0"/>
      </w:pPr>
      <w:r w:rsidRPr="00322B59">
        <w:separator/>
      </w:r>
    </w:p>
  </w:footnote>
  <w:footnote w:type="continuationSeparator" w:id="0">
    <w:p w14:paraId="5D5C7C22" w14:textId="77777777" w:rsidR="0023311D" w:rsidRPr="00322B59" w:rsidRDefault="0023311D" w:rsidP="001255BD">
      <w:pPr>
        <w:spacing w:after="0"/>
      </w:pPr>
      <w:r w:rsidRPr="00322B59">
        <w:continuationSeparator/>
      </w:r>
    </w:p>
  </w:footnote>
  <w:footnote w:id="1">
    <w:p w14:paraId="57EF2AF9" w14:textId="77777777" w:rsidR="00F210B0" w:rsidRPr="00BD074A" w:rsidRDefault="00F210B0" w:rsidP="00F210B0">
      <w:pPr>
        <w:pBdr>
          <w:top w:val="nil"/>
          <w:left w:val="nil"/>
          <w:bottom w:val="nil"/>
          <w:right w:val="nil"/>
          <w:between w:val="nil"/>
        </w:pBdr>
        <w:ind w:left="142" w:hanging="14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D074A">
        <w:rPr>
          <w:rStyle w:val="FootnoteReference"/>
          <w:sz w:val="20"/>
          <w:szCs w:val="20"/>
        </w:rPr>
        <w:footnoteRef/>
      </w:r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&lt;DDP (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Delivered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Duty 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Paid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)&gt;/&lt;DAP (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Delivered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At Place)&gt; - 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Incoterms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2020 International 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Chamber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of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>Commerce</w:t>
      </w:r>
      <w:proofErr w:type="spellEnd"/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- </w:t>
      </w:r>
      <w:hyperlink r:id="rId1">
        <w:r w:rsidRPr="00BD074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https://iccwbo.org/business-solutions/incoterms-rules/incoterms-2020/</w:t>
        </w:r>
      </w:hyperlink>
      <w:r w:rsidRPr="00BD074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FC62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1C9CC94C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39AA10C3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7AD9D13E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75F41C47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2D73E56B" w14:textId="77777777" w:rsidR="009D5525" w:rsidRPr="00322B59" w:rsidRDefault="009D5525" w:rsidP="009D5525">
    <w:pPr>
      <w:autoSpaceDE w:val="0"/>
      <w:autoSpaceDN w:val="0"/>
      <w:adjustRightInd w:val="0"/>
      <w:spacing w:after="0"/>
      <w:jc w:val="right"/>
      <w:rPr>
        <w:b/>
        <w:bCs/>
        <w:i/>
        <w:iCs/>
        <w:color w:val="000000"/>
        <w:sz w:val="14"/>
        <w:szCs w:val="16"/>
      </w:rPr>
    </w:pPr>
  </w:p>
  <w:p w14:paraId="263FD1DF" w14:textId="30EDCA3A" w:rsidR="005F7BA9" w:rsidRPr="00322B59" w:rsidRDefault="00EC2181" w:rsidP="009D5525">
    <w:pPr>
      <w:autoSpaceDE w:val="0"/>
      <w:autoSpaceDN w:val="0"/>
      <w:adjustRightInd w:val="0"/>
      <w:spacing w:after="0"/>
      <w:jc w:val="right"/>
      <w:rPr>
        <w:rFonts w:ascii="Times New Roman" w:eastAsia="Times New Roman" w:hAnsi="Times New Roman" w:cs="Times New Roman"/>
        <w:b/>
        <w:bCs/>
        <w:color w:val="000000"/>
        <w:sz w:val="14"/>
        <w:szCs w:val="16"/>
        <w:lang w:eastAsia="hr-HR"/>
        <w14:ligatures w14:val="none"/>
      </w:rPr>
    </w:pPr>
    <w:r w:rsidRPr="00322B59">
      <w:rPr>
        <w:noProof/>
      </w:rPr>
      <w:drawing>
        <wp:anchor distT="0" distB="0" distL="114300" distR="114300" simplePos="0" relativeHeight="251659264" behindDoc="0" locked="0" layoutInCell="1" allowOverlap="1" wp14:anchorId="0EC29FD5" wp14:editId="262E1BB5">
          <wp:simplePos x="0" y="0"/>
          <wp:positionH relativeFrom="page">
            <wp:posOffset>352425</wp:posOffset>
          </wp:positionH>
          <wp:positionV relativeFrom="page">
            <wp:posOffset>266700</wp:posOffset>
          </wp:positionV>
          <wp:extent cx="3435690" cy="1647825"/>
          <wp:effectExtent l="0" t="0" r="0" b="0"/>
          <wp:wrapSquare wrapText="bothSides"/>
          <wp:docPr id="424000288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5499419" name="Slika 6854994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5690" cy="164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0434" w:rsidRPr="00322B59">
      <w:ptab w:relativeTo="margin" w:alignment="left" w:leader="none"/>
    </w:r>
    <w:r w:rsidR="005F7BA9" w:rsidRPr="00322B59">
      <w:t xml:space="preserve"> </w:t>
    </w:r>
    <w:r w:rsidR="005F7BA9" w:rsidRPr="00322B59">
      <w:rPr>
        <w:b/>
        <w:bCs/>
        <w:i/>
        <w:iCs/>
        <w:color w:val="000000"/>
        <w:sz w:val="14"/>
        <w:szCs w:val="16"/>
      </w:rPr>
      <w:t xml:space="preserve">            </w:t>
    </w:r>
    <w:r w:rsidR="005F7BA9" w:rsidRPr="00322B59">
      <w:rPr>
        <w:rFonts w:ascii="Times New Roman" w:eastAsia="Times New Roman" w:hAnsi="Times New Roman" w:cs="Times New Roman"/>
        <w:b/>
        <w:bCs/>
        <w:i/>
        <w:iCs/>
        <w:color w:val="000000"/>
        <w:sz w:val="14"/>
        <w:szCs w:val="16"/>
        <w:lang w:eastAsia="hr-HR"/>
        <w14:ligatures w14:val="none"/>
      </w:rPr>
      <w:t xml:space="preserve">                                                </w:t>
    </w:r>
  </w:p>
  <w:p w14:paraId="165979ED" w14:textId="22642370" w:rsidR="00790434" w:rsidRPr="00322B59" w:rsidRDefault="00790434" w:rsidP="008A04A1">
    <w:pPr>
      <w:pStyle w:val="Header"/>
      <w:tabs>
        <w:tab w:val="left" w:pos="284"/>
      </w:tabs>
      <w:ind w:left="-284"/>
    </w:pPr>
  </w:p>
  <w:p w14:paraId="5FC4E402" w14:textId="04B5CD3B" w:rsidR="00874469" w:rsidRPr="00322B59" w:rsidRDefault="00874469">
    <w:pPr>
      <w:pStyle w:val="Header"/>
    </w:pPr>
  </w:p>
  <w:p w14:paraId="43AAFDFB" w14:textId="77777777" w:rsidR="00CE31E0" w:rsidRDefault="00CE31E0">
    <w:pPr>
      <w:pStyle w:val="Header"/>
    </w:pPr>
  </w:p>
  <w:p w14:paraId="5B621988" w14:textId="77777777" w:rsidR="00E0216F" w:rsidRPr="00322B59" w:rsidRDefault="00E021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94BAB"/>
    <w:multiLevelType w:val="multilevel"/>
    <w:tmpl w:val="6C86BB2E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4D25"/>
    <w:multiLevelType w:val="hybridMultilevel"/>
    <w:tmpl w:val="54AE2756"/>
    <w:lvl w:ilvl="0" w:tplc="03683072">
      <w:start w:val="1"/>
      <w:numFmt w:val="decimal"/>
      <w:lvlText w:val="%1-"/>
      <w:lvlJc w:val="left"/>
      <w:pPr>
        <w:ind w:left="1486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206" w:hanging="360"/>
      </w:pPr>
    </w:lvl>
    <w:lvl w:ilvl="2" w:tplc="041A001B" w:tentative="1">
      <w:start w:val="1"/>
      <w:numFmt w:val="lowerRoman"/>
      <w:lvlText w:val="%3."/>
      <w:lvlJc w:val="right"/>
      <w:pPr>
        <w:ind w:left="2926" w:hanging="180"/>
      </w:pPr>
    </w:lvl>
    <w:lvl w:ilvl="3" w:tplc="041A000F" w:tentative="1">
      <w:start w:val="1"/>
      <w:numFmt w:val="decimal"/>
      <w:lvlText w:val="%4."/>
      <w:lvlJc w:val="left"/>
      <w:pPr>
        <w:ind w:left="3646" w:hanging="360"/>
      </w:pPr>
    </w:lvl>
    <w:lvl w:ilvl="4" w:tplc="041A0019" w:tentative="1">
      <w:start w:val="1"/>
      <w:numFmt w:val="lowerLetter"/>
      <w:lvlText w:val="%5."/>
      <w:lvlJc w:val="left"/>
      <w:pPr>
        <w:ind w:left="4366" w:hanging="360"/>
      </w:pPr>
    </w:lvl>
    <w:lvl w:ilvl="5" w:tplc="041A001B" w:tentative="1">
      <w:start w:val="1"/>
      <w:numFmt w:val="lowerRoman"/>
      <w:lvlText w:val="%6."/>
      <w:lvlJc w:val="right"/>
      <w:pPr>
        <w:ind w:left="5086" w:hanging="180"/>
      </w:pPr>
    </w:lvl>
    <w:lvl w:ilvl="6" w:tplc="041A000F" w:tentative="1">
      <w:start w:val="1"/>
      <w:numFmt w:val="decimal"/>
      <w:lvlText w:val="%7."/>
      <w:lvlJc w:val="left"/>
      <w:pPr>
        <w:ind w:left="5806" w:hanging="360"/>
      </w:pPr>
    </w:lvl>
    <w:lvl w:ilvl="7" w:tplc="041A0019" w:tentative="1">
      <w:start w:val="1"/>
      <w:numFmt w:val="lowerLetter"/>
      <w:lvlText w:val="%8."/>
      <w:lvlJc w:val="left"/>
      <w:pPr>
        <w:ind w:left="6526" w:hanging="360"/>
      </w:pPr>
    </w:lvl>
    <w:lvl w:ilvl="8" w:tplc="041A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" w15:restartNumberingAfterBreak="0">
    <w:nsid w:val="100951D6"/>
    <w:multiLevelType w:val="hybridMultilevel"/>
    <w:tmpl w:val="31167340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3" w15:restartNumberingAfterBreak="0">
    <w:nsid w:val="16DE01B9"/>
    <w:multiLevelType w:val="hybridMultilevel"/>
    <w:tmpl w:val="6A12BE80"/>
    <w:lvl w:ilvl="0" w:tplc="64CA0FA4">
      <w:start w:val="1"/>
      <w:numFmt w:val="upperLetter"/>
      <w:lvlText w:val="%1."/>
      <w:lvlJc w:val="left"/>
      <w:pPr>
        <w:ind w:left="450" w:hanging="360"/>
      </w:pPr>
      <w:rPr>
        <w:rFonts w:hint="default"/>
        <w:b w:val="0"/>
      </w:rPr>
    </w:lvl>
    <w:lvl w:ilvl="1" w:tplc="201A0019" w:tentative="1">
      <w:start w:val="1"/>
      <w:numFmt w:val="lowerLetter"/>
      <w:lvlText w:val="%2."/>
      <w:lvlJc w:val="left"/>
      <w:pPr>
        <w:ind w:left="1170" w:hanging="360"/>
      </w:pPr>
    </w:lvl>
    <w:lvl w:ilvl="2" w:tplc="201A001B" w:tentative="1">
      <w:start w:val="1"/>
      <w:numFmt w:val="lowerRoman"/>
      <w:lvlText w:val="%3."/>
      <w:lvlJc w:val="right"/>
      <w:pPr>
        <w:ind w:left="1890" w:hanging="180"/>
      </w:pPr>
    </w:lvl>
    <w:lvl w:ilvl="3" w:tplc="201A000F" w:tentative="1">
      <w:start w:val="1"/>
      <w:numFmt w:val="decimal"/>
      <w:lvlText w:val="%4."/>
      <w:lvlJc w:val="left"/>
      <w:pPr>
        <w:ind w:left="2610" w:hanging="360"/>
      </w:pPr>
    </w:lvl>
    <w:lvl w:ilvl="4" w:tplc="201A0019" w:tentative="1">
      <w:start w:val="1"/>
      <w:numFmt w:val="lowerLetter"/>
      <w:lvlText w:val="%5."/>
      <w:lvlJc w:val="left"/>
      <w:pPr>
        <w:ind w:left="3330" w:hanging="360"/>
      </w:pPr>
    </w:lvl>
    <w:lvl w:ilvl="5" w:tplc="201A001B" w:tentative="1">
      <w:start w:val="1"/>
      <w:numFmt w:val="lowerRoman"/>
      <w:lvlText w:val="%6."/>
      <w:lvlJc w:val="right"/>
      <w:pPr>
        <w:ind w:left="4050" w:hanging="180"/>
      </w:pPr>
    </w:lvl>
    <w:lvl w:ilvl="6" w:tplc="201A000F" w:tentative="1">
      <w:start w:val="1"/>
      <w:numFmt w:val="decimal"/>
      <w:lvlText w:val="%7."/>
      <w:lvlJc w:val="left"/>
      <w:pPr>
        <w:ind w:left="4770" w:hanging="360"/>
      </w:pPr>
    </w:lvl>
    <w:lvl w:ilvl="7" w:tplc="201A0019" w:tentative="1">
      <w:start w:val="1"/>
      <w:numFmt w:val="lowerLetter"/>
      <w:lvlText w:val="%8."/>
      <w:lvlJc w:val="left"/>
      <w:pPr>
        <w:ind w:left="5490" w:hanging="360"/>
      </w:pPr>
    </w:lvl>
    <w:lvl w:ilvl="8" w:tplc="201A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5" w15:restartNumberingAfterBreak="0">
    <w:nsid w:val="1B485773"/>
    <w:multiLevelType w:val="hybridMultilevel"/>
    <w:tmpl w:val="31167340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6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527597"/>
    <w:multiLevelType w:val="hybridMultilevel"/>
    <w:tmpl w:val="60EA5C60"/>
    <w:lvl w:ilvl="0" w:tplc="FD44B2A2">
      <w:start w:val="1"/>
      <w:numFmt w:val="decimal"/>
      <w:lvlText w:val="%1-"/>
      <w:lvlJc w:val="left"/>
      <w:pPr>
        <w:ind w:left="20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781" w:hanging="360"/>
      </w:pPr>
    </w:lvl>
    <w:lvl w:ilvl="2" w:tplc="041A001B" w:tentative="1">
      <w:start w:val="1"/>
      <w:numFmt w:val="lowerRoman"/>
      <w:lvlText w:val="%3."/>
      <w:lvlJc w:val="right"/>
      <w:pPr>
        <w:ind w:left="3501" w:hanging="180"/>
      </w:pPr>
    </w:lvl>
    <w:lvl w:ilvl="3" w:tplc="041A000F" w:tentative="1">
      <w:start w:val="1"/>
      <w:numFmt w:val="decimal"/>
      <w:lvlText w:val="%4."/>
      <w:lvlJc w:val="left"/>
      <w:pPr>
        <w:ind w:left="4221" w:hanging="360"/>
      </w:pPr>
    </w:lvl>
    <w:lvl w:ilvl="4" w:tplc="041A0019" w:tentative="1">
      <w:start w:val="1"/>
      <w:numFmt w:val="lowerLetter"/>
      <w:lvlText w:val="%5."/>
      <w:lvlJc w:val="left"/>
      <w:pPr>
        <w:ind w:left="4941" w:hanging="360"/>
      </w:pPr>
    </w:lvl>
    <w:lvl w:ilvl="5" w:tplc="041A001B" w:tentative="1">
      <w:start w:val="1"/>
      <w:numFmt w:val="lowerRoman"/>
      <w:lvlText w:val="%6."/>
      <w:lvlJc w:val="right"/>
      <w:pPr>
        <w:ind w:left="5661" w:hanging="180"/>
      </w:pPr>
    </w:lvl>
    <w:lvl w:ilvl="6" w:tplc="041A000F" w:tentative="1">
      <w:start w:val="1"/>
      <w:numFmt w:val="decimal"/>
      <w:lvlText w:val="%7."/>
      <w:lvlJc w:val="left"/>
      <w:pPr>
        <w:ind w:left="6381" w:hanging="360"/>
      </w:pPr>
    </w:lvl>
    <w:lvl w:ilvl="7" w:tplc="041A0019" w:tentative="1">
      <w:start w:val="1"/>
      <w:numFmt w:val="lowerLetter"/>
      <w:lvlText w:val="%8."/>
      <w:lvlJc w:val="left"/>
      <w:pPr>
        <w:ind w:left="7101" w:hanging="360"/>
      </w:pPr>
    </w:lvl>
    <w:lvl w:ilvl="8" w:tplc="04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244650F4"/>
    <w:multiLevelType w:val="hybridMultilevel"/>
    <w:tmpl w:val="2C90F4D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9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0" w15:restartNumberingAfterBreak="0">
    <w:nsid w:val="25211484"/>
    <w:multiLevelType w:val="hybridMultilevel"/>
    <w:tmpl w:val="31167340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1" w15:restartNumberingAfterBreak="0">
    <w:nsid w:val="260A092D"/>
    <w:multiLevelType w:val="hybridMultilevel"/>
    <w:tmpl w:val="39AE3B3E"/>
    <w:lvl w:ilvl="0" w:tplc="1FC89780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14261"/>
    <w:multiLevelType w:val="hybridMultilevel"/>
    <w:tmpl w:val="37DC3CF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3" w15:restartNumberingAfterBreak="0">
    <w:nsid w:val="30CC2ECA"/>
    <w:multiLevelType w:val="hybridMultilevel"/>
    <w:tmpl w:val="31167340"/>
    <w:lvl w:ilvl="0" w:tplc="7972B14C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21" w:hanging="360"/>
      </w:pPr>
    </w:lvl>
    <w:lvl w:ilvl="2" w:tplc="041A001B" w:tentative="1">
      <w:start w:val="1"/>
      <w:numFmt w:val="lowerRoman"/>
      <w:lvlText w:val="%3."/>
      <w:lvlJc w:val="right"/>
      <w:pPr>
        <w:ind w:left="3141" w:hanging="180"/>
      </w:pPr>
    </w:lvl>
    <w:lvl w:ilvl="3" w:tplc="041A000F" w:tentative="1">
      <w:start w:val="1"/>
      <w:numFmt w:val="decimal"/>
      <w:lvlText w:val="%4."/>
      <w:lvlJc w:val="left"/>
      <w:pPr>
        <w:ind w:left="3861" w:hanging="360"/>
      </w:pPr>
    </w:lvl>
    <w:lvl w:ilvl="4" w:tplc="041A0019" w:tentative="1">
      <w:start w:val="1"/>
      <w:numFmt w:val="lowerLetter"/>
      <w:lvlText w:val="%5."/>
      <w:lvlJc w:val="left"/>
      <w:pPr>
        <w:ind w:left="4581" w:hanging="360"/>
      </w:pPr>
    </w:lvl>
    <w:lvl w:ilvl="5" w:tplc="041A001B" w:tentative="1">
      <w:start w:val="1"/>
      <w:numFmt w:val="lowerRoman"/>
      <w:lvlText w:val="%6."/>
      <w:lvlJc w:val="right"/>
      <w:pPr>
        <w:ind w:left="5301" w:hanging="180"/>
      </w:pPr>
    </w:lvl>
    <w:lvl w:ilvl="6" w:tplc="041A000F" w:tentative="1">
      <w:start w:val="1"/>
      <w:numFmt w:val="decimal"/>
      <w:lvlText w:val="%7."/>
      <w:lvlJc w:val="left"/>
      <w:pPr>
        <w:ind w:left="6021" w:hanging="360"/>
      </w:pPr>
    </w:lvl>
    <w:lvl w:ilvl="7" w:tplc="041A0019" w:tentative="1">
      <w:start w:val="1"/>
      <w:numFmt w:val="lowerLetter"/>
      <w:lvlText w:val="%8."/>
      <w:lvlJc w:val="left"/>
      <w:pPr>
        <w:ind w:left="6741" w:hanging="360"/>
      </w:pPr>
    </w:lvl>
    <w:lvl w:ilvl="8" w:tplc="041A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4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E01D6"/>
    <w:multiLevelType w:val="hybridMultilevel"/>
    <w:tmpl w:val="511ACCB8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21" w:hanging="360"/>
      </w:pPr>
    </w:lvl>
    <w:lvl w:ilvl="2" w:tplc="041A001B" w:tentative="1">
      <w:start w:val="1"/>
      <w:numFmt w:val="lowerRoman"/>
      <w:lvlText w:val="%3."/>
      <w:lvlJc w:val="right"/>
      <w:pPr>
        <w:ind w:left="3141" w:hanging="180"/>
      </w:pPr>
    </w:lvl>
    <w:lvl w:ilvl="3" w:tplc="041A000F" w:tentative="1">
      <w:start w:val="1"/>
      <w:numFmt w:val="decimal"/>
      <w:lvlText w:val="%4."/>
      <w:lvlJc w:val="left"/>
      <w:pPr>
        <w:ind w:left="3861" w:hanging="360"/>
      </w:pPr>
    </w:lvl>
    <w:lvl w:ilvl="4" w:tplc="041A0019" w:tentative="1">
      <w:start w:val="1"/>
      <w:numFmt w:val="lowerLetter"/>
      <w:lvlText w:val="%5."/>
      <w:lvlJc w:val="left"/>
      <w:pPr>
        <w:ind w:left="4581" w:hanging="360"/>
      </w:pPr>
    </w:lvl>
    <w:lvl w:ilvl="5" w:tplc="041A001B" w:tentative="1">
      <w:start w:val="1"/>
      <w:numFmt w:val="lowerRoman"/>
      <w:lvlText w:val="%6."/>
      <w:lvlJc w:val="right"/>
      <w:pPr>
        <w:ind w:left="5301" w:hanging="180"/>
      </w:pPr>
    </w:lvl>
    <w:lvl w:ilvl="6" w:tplc="041A000F" w:tentative="1">
      <w:start w:val="1"/>
      <w:numFmt w:val="decimal"/>
      <w:lvlText w:val="%7."/>
      <w:lvlJc w:val="left"/>
      <w:pPr>
        <w:ind w:left="6021" w:hanging="360"/>
      </w:pPr>
    </w:lvl>
    <w:lvl w:ilvl="7" w:tplc="041A0019" w:tentative="1">
      <w:start w:val="1"/>
      <w:numFmt w:val="lowerLetter"/>
      <w:lvlText w:val="%8."/>
      <w:lvlJc w:val="left"/>
      <w:pPr>
        <w:ind w:left="6741" w:hanging="360"/>
      </w:pPr>
    </w:lvl>
    <w:lvl w:ilvl="8" w:tplc="041A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6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 w15:restartNumberingAfterBreak="0">
    <w:nsid w:val="49BC6FD8"/>
    <w:multiLevelType w:val="multilevel"/>
    <w:tmpl w:val="E6668078"/>
    <w:lvl w:ilvl="0">
      <w:numFmt w:val="bullet"/>
      <w:lvlText w:val="-"/>
      <w:lvlJc w:val="left"/>
      <w:pPr>
        <w:ind w:left="3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D23783D"/>
    <w:multiLevelType w:val="hybridMultilevel"/>
    <w:tmpl w:val="37DC3CF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9" w15:restartNumberingAfterBreak="0">
    <w:nsid w:val="51DA7049"/>
    <w:multiLevelType w:val="multilevel"/>
    <w:tmpl w:val="CBCE54DA"/>
    <w:lvl w:ilvl="0">
      <w:start w:val="1"/>
      <w:numFmt w:val="decimal"/>
      <w:pStyle w:val="Heading1"/>
      <w:lvlText w:val="%1"/>
      <w:lvlJc w:val="left"/>
      <w:pPr>
        <w:ind w:left="705" w:hanging="705"/>
      </w:pPr>
    </w:lvl>
    <w:lvl w:ilvl="1">
      <w:start w:val="1"/>
      <w:numFmt w:val="decimal"/>
      <w:lvlText w:val="%1.%2"/>
      <w:lvlJc w:val="left"/>
      <w:pPr>
        <w:ind w:left="705" w:hanging="7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</w:lvl>
    <w:lvl w:ilvl="4">
      <w:start w:val="1"/>
      <w:numFmt w:val="decimal"/>
      <w:pStyle w:val="Heading5"/>
      <w:lvlText w:val="%1.%2.%3.%4.%5"/>
      <w:lvlJc w:val="left"/>
      <w:pPr>
        <w:ind w:left="1080" w:hanging="1080"/>
      </w:pPr>
    </w:lvl>
    <w:lvl w:ilvl="5">
      <w:start w:val="1"/>
      <w:numFmt w:val="decimal"/>
      <w:pStyle w:val="Heading6"/>
      <w:lvlText w:val="%1.%2.%3.%4.%5.%6"/>
      <w:lvlJc w:val="left"/>
      <w:pPr>
        <w:ind w:left="1080" w:hanging="1080"/>
      </w:pPr>
    </w:lvl>
    <w:lvl w:ilvl="6">
      <w:start w:val="1"/>
      <w:numFmt w:val="decimal"/>
      <w:pStyle w:val="Heading7"/>
      <w:lvlText w:val="%1.%2.%3.%4.%5.%6.%7"/>
      <w:lvlJc w:val="left"/>
      <w:pPr>
        <w:ind w:left="1440" w:hanging="1440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440" w:hanging="1440"/>
      </w:pPr>
    </w:lvl>
  </w:abstractNum>
  <w:abstractNum w:abstractNumId="20" w15:restartNumberingAfterBreak="0">
    <w:nsid w:val="525B3E8F"/>
    <w:multiLevelType w:val="hybridMultilevel"/>
    <w:tmpl w:val="AB601D8A"/>
    <w:lvl w:ilvl="0" w:tplc="75FA6952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D3C1C1E"/>
    <w:multiLevelType w:val="hybridMultilevel"/>
    <w:tmpl w:val="B558A7F8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2" w15:restartNumberingAfterBreak="0">
    <w:nsid w:val="5D8F718C"/>
    <w:multiLevelType w:val="hybridMultilevel"/>
    <w:tmpl w:val="37DC3CF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3" w15:restartNumberingAfterBreak="0">
    <w:nsid w:val="5E0655BA"/>
    <w:multiLevelType w:val="hybridMultilevel"/>
    <w:tmpl w:val="60EA5C60"/>
    <w:lvl w:ilvl="0" w:tplc="FFFFFFFF">
      <w:start w:val="1"/>
      <w:numFmt w:val="decimal"/>
      <w:lvlText w:val="%1-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699F3647"/>
    <w:multiLevelType w:val="hybridMultilevel"/>
    <w:tmpl w:val="37DC3CF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5" w15:restartNumberingAfterBreak="0">
    <w:nsid w:val="6AF91C3B"/>
    <w:multiLevelType w:val="hybridMultilevel"/>
    <w:tmpl w:val="37DC3CFA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6" w15:restartNumberingAfterBreak="0">
    <w:nsid w:val="6D517ADF"/>
    <w:multiLevelType w:val="hybridMultilevel"/>
    <w:tmpl w:val="07B86972"/>
    <w:lvl w:ilvl="0" w:tplc="75FA6952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709B4511"/>
    <w:multiLevelType w:val="hybridMultilevel"/>
    <w:tmpl w:val="2C90F4DA"/>
    <w:lvl w:ilvl="0" w:tplc="A9D6FC9A">
      <w:start w:val="1"/>
      <w:numFmt w:val="decimal"/>
      <w:lvlText w:val="%1-"/>
      <w:lvlJc w:val="left"/>
      <w:pPr>
        <w:ind w:left="1701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421" w:hanging="360"/>
      </w:pPr>
    </w:lvl>
    <w:lvl w:ilvl="2" w:tplc="041A001B" w:tentative="1">
      <w:start w:val="1"/>
      <w:numFmt w:val="lowerRoman"/>
      <w:lvlText w:val="%3."/>
      <w:lvlJc w:val="right"/>
      <w:pPr>
        <w:ind w:left="3141" w:hanging="180"/>
      </w:pPr>
    </w:lvl>
    <w:lvl w:ilvl="3" w:tplc="041A000F" w:tentative="1">
      <w:start w:val="1"/>
      <w:numFmt w:val="decimal"/>
      <w:lvlText w:val="%4."/>
      <w:lvlJc w:val="left"/>
      <w:pPr>
        <w:ind w:left="3861" w:hanging="360"/>
      </w:pPr>
    </w:lvl>
    <w:lvl w:ilvl="4" w:tplc="041A0019" w:tentative="1">
      <w:start w:val="1"/>
      <w:numFmt w:val="lowerLetter"/>
      <w:lvlText w:val="%5."/>
      <w:lvlJc w:val="left"/>
      <w:pPr>
        <w:ind w:left="4581" w:hanging="360"/>
      </w:pPr>
    </w:lvl>
    <w:lvl w:ilvl="5" w:tplc="041A001B" w:tentative="1">
      <w:start w:val="1"/>
      <w:numFmt w:val="lowerRoman"/>
      <w:lvlText w:val="%6."/>
      <w:lvlJc w:val="right"/>
      <w:pPr>
        <w:ind w:left="5301" w:hanging="180"/>
      </w:pPr>
    </w:lvl>
    <w:lvl w:ilvl="6" w:tplc="041A000F" w:tentative="1">
      <w:start w:val="1"/>
      <w:numFmt w:val="decimal"/>
      <w:lvlText w:val="%7."/>
      <w:lvlJc w:val="left"/>
      <w:pPr>
        <w:ind w:left="6021" w:hanging="360"/>
      </w:pPr>
    </w:lvl>
    <w:lvl w:ilvl="7" w:tplc="041A0019" w:tentative="1">
      <w:start w:val="1"/>
      <w:numFmt w:val="lowerLetter"/>
      <w:lvlText w:val="%8."/>
      <w:lvlJc w:val="left"/>
      <w:pPr>
        <w:ind w:left="6741" w:hanging="360"/>
      </w:pPr>
    </w:lvl>
    <w:lvl w:ilvl="8" w:tplc="041A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8" w15:restartNumberingAfterBreak="0">
    <w:nsid w:val="720E4C84"/>
    <w:multiLevelType w:val="hybridMultilevel"/>
    <w:tmpl w:val="60EA5C60"/>
    <w:lvl w:ilvl="0" w:tplc="FFFFFFFF">
      <w:start w:val="1"/>
      <w:numFmt w:val="decimal"/>
      <w:lvlText w:val="%1-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73A13886"/>
    <w:multiLevelType w:val="hybridMultilevel"/>
    <w:tmpl w:val="35A200F8"/>
    <w:lvl w:ilvl="0" w:tplc="879872DA">
      <w:start w:val="1"/>
      <w:numFmt w:val="decimalZero"/>
      <w:lvlText w:val="%1."/>
      <w:lvlJc w:val="left"/>
      <w:pPr>
        <w:ind w:left="502" w:hanging="360"/>
      </w:pPr>
      <w:rPr>
        <w:b w:val="0"/>
        <w:color w:val="FF0000"/>
      </w:rPr>
    </w:lvl>
    <w:lvl w:ilvl="1" w:tplc="041A0019">
      <w:start w:val="1"/>
      <w:numFmt w:val="lowerLetter"/>
      <w:lvlText w:val="%2."/>
      <w:lvlJc w:val="left"/>
      <w:pPr>
        <w:ind w:left="1222" w:hanging="360"/>
      </w:pPr>
    </w:lvl>
    <w:lvl w:ilvl="2" w:tplc="041A001B">
      <w:start w:val="1"/>
      <w:numFmt w:val="lowerRoman"/>
      <w:lvlText w:val="%3."/>
      <w:lvlJc w:val="right"/>
      <w:pPr>
        <w:ind w:left="1942" w:hanging="180"/>
      </w:pPr>
    </w:lvl>
    <w:lvl w:ilvl="3" w:tplc="041A000F">
      <w:start w:val="1"/>
      <w:numFmt w:val="decimal"/>
      <w:lvlText w:val="%4."/>
      <w:lvlJc w:val="left"/>
      <w:pPr>
        <w:ind w:left="2662" w:hanging="360"/>
      </w:pPr>
    </w:lvl>
    <w:lvl w:ilvl="4" w:tplc="041A0019">
      <w:start w:val="1"/>
      <w:numFmt w:val="lowerLetter"/>
      <w:lvlText w:val="%5."/>
      <w:lvlJc w:val="left"/>
      <w:pPr>
        <w:ind w:left="3382" w:hanging="360"/>
      </w:pPr>
    </w:lvl>
    <w:lvl w:ilvl="5" w:tplc="041A001B">
      <w:start w:val="1"/>
      <w:numFmt w:val="lowerRoman"/>
      <w:lvlText w:val="%6."/>
      <w:lvlJc w:val="right"/>
      <w:pPr>
        <w:ind w:left="4102" w:hanging="180"/>
      </w:pPr>
    </w:lvl>
    <w:lvl w:ilvl="6" w:tplc="041A000F">
      <w:start w:val="1"/>
      <w:numFmt w:val="decimal"/>
      <w:lvlText w:val="%7."/>
      <w:lvlJc w:val="left"/>
      <w:pPr>
        <w:ind w:left="4822" w:hanging="360"/>
      </w:pPr>
    </w:lvl>
    <w:lvl w:ilvl="7" w:tplc="041A0019">
      <w:start w:val="1"/>
      <w:numFmt w:val="lowerLetter"/>
      <w:lvlText w:val="%8."/>
      <w:lvlJc w:val="left"/>
      <w:pPr>
        <w:ind w:left="5542" w:hanging="360"/>
      </w:pPr>
    </w:lvl>
    <w:lvl w:ilvl="8" w:tplc="041A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73A410F"/>
    <w:multiLevelType w:val="hybridMultilevel"/>
    <w:tmpl w:val="31167340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31" w15:restartNumberingAfterBreak="0">
    <w:nsid w:val="79686396"/>
    <w:multiLevelType w:val="hybridMultilevel"/>
    <w:tmpl w:val="4A96DFD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A766A"/>
    <w:multiLevelType w:val="hybridMultilevel"/>
    <w:tmpl w:val="31167340"/>
    <w:lvl w:ilvl="0" w:tplc="FFFFFFFF">
      <w:start w:val="1"/>
      <w:numFmt w:val="decimal"/>
      <w:lvlText w:val="%1-"/>
      <w:lvlJc w:val="left"/>
      <w:pPr>
        <w:ind w:left="17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21" w:hanging="360"/>
      </w:pPr>
    </w:lvl>
    <w:lvl w:ilvl="2" w:tplc="FFFFFFFF" w:tentative="1">
      <w:start w:val="1"/>
      <w:numFmt w:val="lowerRoman"/>
      <w:lvlText w:val="%3."/>
      <w:lvlJc w:val="right"/>
      <w:pPr>
        <w:ind w:left="3141" w:hanging="180"/>
      </w:pPr>
    </w:lvl>
    <w:lvl w:ilvl="3" w:tplc="FFFFFFFF" w:tentative="1">
      <w:start w:val="1"/>
      <w:numFmt w:val="decimal"/>
      <w:lvlText w:val="%4."/>
      <w:lvlJc w:val="left"/>
      <w:pPr>
        <w:ind w:left="3861" w:hanging="360"/>
      </w:pPr>
    </w:lvl>
    <w:lvl w:ilvl="4" w:tplc="FFFFFFFF" w:tentative="1">
      <w:start w:val="1"/>
      <w:numFmt w:val="lowerLetter"/>
      <w:lvlText w:val="%5."/>
      <w:lvlJc w:val="left"/>
      <w:pPr>
        <w:ind w:left="4581" w:hanging="360"/>
      </w:pPr>
    </w:lvl>
    <w:lvl w:ilvl="5" w:tplc="FFFFFFFF" w:tentative="1">
      <w:start w:val="1"/>
      <w:numFmt w:val="lowerRoman"/>
      <w:lvlText w:val="%6."/>
      <w:lvlJc w:val="right"/>
      <w:pPr>
        <w:ind w:left="5301" w:hanging="180"/>
      </w:pPr>
    </w:lvl>
    <w:lvl w:ilvl="6" w:tplc="FFFFFFFF" w:tentative="1">
      <w:start w:val="1"/>
      <w:numFmt w:val="decimal"/>
      <w:lvlText w:val="%7."/>
      <w:lvlJc w:val="left"/>
      <w:pPr>
        <w:ind w:left="6021" w:hanging="360"/>
      </w:pPr>
    </w:lvl>
    <w:lvl w:ilvl="7" w:tplc="FFFFFFFF" w:tentative="1">
      <w:start w:val="1"/>
      <w:numFmt w:val="lowerLetter"/>
      <w:lvlText w:val="%8."/>
      <w:lvlJc w:val="left"/>
      <w:pPr>
        <w:ind w:left="6741" w:hanging="360"/>
      </w:pPr>
    </w:lvl>
    <w:lvl w:ilvl="8" w:tplc="FFFFFFFF" w:tentative="1">
      <w:start w:val="1"/>
      <w:numFmt w:val="lowerRoman"/>
      <w:lvlText w:val="%9."/>
      <w:lvlJc w:val="right"/>
      <w:pPr>
        <w:ind w:left="7461" w:hanging="180"/>
      </w:pPr>
    </w:lvl>
  </w:abstractNum>
  <w:num w:numId="1" w16cid:durableId="1008290945">
    <w:abstractNumId w:val="16"/>
  </w:num>
  <w:num w:numId="2" w16cid:durableId="366221905">
    <w:abstractNumId w:val="4"/>
  </w:num>
  <w:num w:numId="3" w16cid:durableId="62456661">
    <w:abstractNumId w:val="9"/>
  </w:num>
  <w:num w:numId="4" w16cid:durableId="1760328863">
    <w:abstractNumId w:val="11"/>
  </w:num>
  <w:num w:numId="5" w16cid:durableId="1650983381">
    <w:abstractNumId w:val="31"/>
  </w:num>
  <w:num w:numId="6" w16cid:durableId="12714017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5700531">
    <w:abstractNumId w:val="3"/>
  </w:num>
  <w:num w:numId="8" w16cid:durableId="8067074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828963">
    <w:abstractNumId w:val="6"/>
  </w:num>
  <w:num w:numId="10" w16cid:durableId="549926532">
    <w:abstractNumId w:val="4"/>
    <w:lvlOverride w:ilvl="0">
      <w:startOverride w:val="1"/>
    </w:lvlOverride>
  </w:num>
  <w:num w:numId="11" w16cid:durableId="433131620">
    <w:abstractNumId w:val="0"/>
  </w:num>
  <w:num w:numId="12" w16cid:durableId="248580929">
    <w:abstractNumId w:val="13"/>
  </w:num>
  <w:num w:numId="13" w16cid:durableId="622077673">
    <w:abstractNumId w:val="32"/>
  </w:num>
  <w:num w:numId="14" w16cid:durableId="1350259514">
    <w:abstractNumId w:val="5"/>
  </w:num>
  <w:num w:numId="15" w16cid:durableId="1071582048">
    <w:abstractNumId w:val="10"/>
  </w:num>
  <w:num w:numId="16" w16cid:durableId="1933779739">
    <w:abstractNumId w:val="25"/>
  </w:num>
  <w:num w:numId="17" w16cid:durableId="1981377629">
    <w:abstractNumId w:val="2"/>
  </w:num>
  <w:num w:numId="18" w16cid:durableId="1900358692">
    <w:abstractNumId w:val="30"/>
  </w:num>
  <w:num w:numId="19" w16cid:durableId="32577548">
    <w:abstractNumId w:val="15"/>
  </w:num>
  <w:num w:numId="20" w16cid:durableId="1372849326">
    <w:abstractNumId w:val="7"/>
  </w:num>
  <w:num w:numId="21" w16cid:durableId="1828865640">
    <w:abstractNumId w:val="28"/>
  </w:num>
  <w:num w:numId="22" w16cid:durableId="884950879">
    <w:abstractNumId w:val="23"/>
  </w:num>
  <w:num w:numId="23" w16cid:durableId="1213733081">
    <w:abstractNumId w:val="22"/>
  </w:num>
  <w:num w:numId="24" w16cid:durableId="747650652">
    <w:abstractNumId w:val="24"/>
  </w:num>
  <w:num w:numId="25" w16cid:durableId="962347236">
    <w:abstractNumId w:val="12"/>
  </w:num>
  <w:num w:numId="26" w16cid:durableId="848641964">
    <w:abstractNumId w:val="18"/>
  </w:num>
  <w:num w:numId="27" w16cid:durableId="1883833030">
    <w:abstractNumId w:val="21"/>
  </w:num>
  <w:num w:numId="28" w16cid:durableId="109860456">
    <w:abstractNumId w:val="27"/>
  </w:num>
  <w:num w:numId="29" w16cid:durableId="1223563628">
    <w:abstractNumId w:val="8"/>
  </w:num>
  <w:num w:numId="30" w16cid:durableId="1479758563">
    <w:abstractNumId w:val="1"/>
  </w:num>
  <w:num w:numId="31" w16cid:durableId="1466317185">
    <w:abstractNumId w:val="26"/>
  </w:num>
  <w:num w:numId="32" w16cid:durableId="513298987">
    <w:abstractNumId w:val="20"/>
  </w:num>
  <w:num w:numId="33" w16cid:durableId="1971207056">
    <w:abstractNumId w:val="19"/>
  </w:num>
  <w:num w:numId="34" w16cid:durableId="4185983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FE"/>
    <w:rsid w:val="000138FD"/>
    <w:rsid w:val="00026234"/>
    <w:rsid w:val="000564FB"/>
    <w:rsid w:val="0005777C"/>
    <w:rsid w:val="00060B2A"/>
    <w:rsid w:val="00070BB4"/>
    <w:rsid w:val="00072213"/>
    <w:rsid w:val="00083AD6"/>
    <w:rsid w:val="000922B9"/>
    <w:rsid w:val="00093CAA"/>
    <w:rsid w:val="000B6034"/>
    <w:rsid w:val="000D16D1"/>
    <w:rsid w:val="000F6C78"/>
    <w:rsid w:val="001135D3"/>
    <w:rsid w:val="00113F04"/>
    <w:rsid w:val="00122562"/>
    <w:rsid w:val="001255BD"/>
    <w:rsid w:val="001310A4"/>
    <w:rsid w:val="00131A41"/>
    <w:rsid w:val="00134F5F"/>
    <w:rsid w:val="001352F9"/>
    <w:rsid w:val="00150CD7"/>
    <w:rsid w:val="00166E6E"/>
    <w:rsid w:val="00171818"/>
    <w:rsid w:val="001741F7"/>
    <w:rsid w:val="001853F2"/>
    <w:rsid w:val="0019629E"/>
    <w:rsid w:val="001A1D98"/>
    <w:rsid w:val="001D57AE"/>
    <w:rsid w:val="00202EF2"/>
    <w:rsid w:val="0023311D"/>
    <w:rsid w:val="00251AB2"/>
    <w:rsid w:val="0026006E"/>
    <w:rsid w:val="002C7539"/>
    <w:rsid w:val="002E5C8B"/>
    <w:rsid w:val="0030077E"/>
    <w:rsid w:val="00322B59"/>
    <w:rsid w:val="00326B0D"/>
    <w:rsid w:val="0034005E"/>
    <w:rsid w:val="00344117"/>
    <w:rsid w:val="003549E9"/>
    <w:rsid w:val="00366AE5"/>
    <w:rsid w:val="00394FA0"/>
    <w:rsid w:val="003B1A86"/>
    <w:rsid w:val="003B4A2D"/>
    <w:rsid w:val="003B627B"/>
    <w:rsid w:val="003B645C"/>
    <w:rsid w:val="003C5CCC"/>
    <w:rsid w:val="003D55FA"/>
    <w:rsid w:val="003E1D39"/>
    <w:rsid w:val="003E704B"/>
    <w:rsid w:val="003F544C"/>
    <w:rsid w:val="00403FCD"/>
    <w:rsid w:val="00421591"/>
    <w:rsid w:val="0042159B"/>
    <w:rsid w:val="00421BBA"/>
    <w:rsid w:val="00441872"/>
    <w:rsid w:val="004461C0"/>
    <w:rsid w:val="00474FAE"/>
    <w:rsid w:val="004A131F"/>
    <w:rsid w:val="004E25A3"/>
    <w:rsid w:val="004E41DC"/>
    <w:rsid w:val="005024A9"/>
    <w:rsid w:val="005104FE"/>
    <w:rsid w:val="0052275C"/>
    <w:rsid w:val="00527EF8"/>
    <w:rsid w:val="00534B72"/>
    <w:rsid w:val="005555AF"/>
    <w:rsid w:val="00560D91"/>
    <w:rsid w:val="005644D9"/>
    <w:rsid w:val="00572855"/>
    <w:rsid w:val="00583A68"/>
    <w:rsid w:val="005C5D6D"/>
    <w:rsid w:val="005E487D"/>
    <w:rsid w:val="005F086F"/>
    <w:rsid w:val="005F4A68"/>
    <w:rsid w:val="005F595E"/>
    <w:rsid w:val="005F7BA9"/>
    <w:rsid w:val="00601255"/>
    <w:rsid w:val="0063639E"/>
    <w:rsid w:val="00674D15"/>
    <w:rsid w:val="00685200"/>
    <w:rsid w:val="006A2C58"/>
    <w:rsid w:val="006B4330"/>
    <w:rsid w:val="006B78E5"/>
    <w:rsid w:val="006D58B1"/>
    <w:rsid w:val="006E5486"/>
    <w:rsid w:val="006E695F"/>
    <w:rsid w:val="006F16FE"/>
    <w:rsid w:val="0070770B"/>
    <w:rsid w:val="00716C1F"/>
    <w:rsid w:val="007234E5"/>
    <w:rsid w:val="00754B4B"/>
    <w:rsid w:val="00760D48"/>
    <w:rsid w:val="00790434"/>
    <w:rsid w:val="007F1508"/>
    <w:rsid w:val="00836905"/>
    <w:rsid w:val="00846B96"/>
    <w:rsid w:val="008479C3"/>
    <w:rsid w:val="0085311C"/>
    <w:rsid w:val="00871E0F"/>
    <w:rsid w:val="00874469"/>
    <w:rsid w:val="0088461A"/>
    <w:rsid w:val="008A04A1"/>
    <w:rsid w:val="008D6D0C"/>
    <w:rsid w:val="008E6187"/>
    <w:rsid w:val="00912CA2"/>
    <w:rsid w:val="009323CB"/>
    <w:rsid w:val="0094579A"/>
    <w:rsid w:val="009D5525"/>
    <w:rsid w:val="009E2B9F"/>
    <w:rsid w:val="009E331F"/>
    <w:rsid w:val="009E3722"/>
    <w:rsid w:val="00A24571"/>
    <w:rsid w:val="00A41232"/>
    <w:rsid w:val="00A453AC"/>
    <w:rsid w:val="00A5275F"/>
    <w:rsid w:val="00A6283E"/>
    <w:rsid w:val="00A66E5A"/>
    <w:rsid w:val="00A71D3D"/>
    <w:rsid w:val="00A80C45"/>
    <w:rsid w:val="00A87600"/>
    <w:rsid w:val="00AA1742"/>
    <w:rsid w:val="00AA5184"/>
    <w:rsid w:val="00AB002F"/>
    <w:rsid w:val="00AE3405"/>
    <w:rsid w:val="00AF36EB"/>
    <w:rsid w:val="00AF42AB"/>
    <w:rsid w:val="00B02648"/>
    <w:rsid w:val="00B03A9A"/>
    <w:rsid w:val="00B325DE"/>
    <w:rsid w:val="00B34FBF"/>
    <w:rsid w:val="00B43AA7"/>
    <w:rsid w:val="00B80FEF"/>
    <w:rsid w:val="00BB038C"/>
    <w:rsid w:val="00BB10BF"/>
    <w:rsid w:val="00BC33D1"/>
    <w:rsid w:val="00BD074A"/>
    <w:rsid w:val="00C25890"/>
    <w:rsid w:val="00C326A8"/>
    <w:rsid w:val="00C33E76"/>
    <w:rsid w:val="00C44816"/>
    <w:rsid w:val="00CB0EC5"/>
    <w:rsid w:val="00CE31E0"/>
    <w:rsid w:val="00CE76A3"/>
    <w:rsid w:val="00D00DAE"/>
    <w:rsid w:val="00D0236C"/>
    <w:rsid w:val="00D053E7"/>
    <w:rsid w:val="00D1209B"/>
    <w:rsid w:val="00D25142"/>
    <w:rsid w:val="00D606FB"/>
    <w:rsid w:val="00D60C04"/>
    <w:rsid w:val="00D64055"/>
    <w:rsid w:val="00D64BFE"/>
    <w:rsid w:val="00D93D07"/>
    <w:rsid w:val="00DC6A1C"/>
    <w:rsid w:val="00DE11F8"/>
    <w:rsid w:val="00DF549C"/>
    <w:rsid w:val="00E01BA7"/>
    <w:rsid w:val="00E0216F"/>
    <w:rsid w:val="00E211C3"/>
    <w:rsid w:val="00E358D3"/>
    <w:rsid w:val="00E47B5B"/>
    <w:rsid w:val="00E73A83"/>
    <w:rsid w:val="00EB313B"/>
    <w:rsid w:val="00EB3301"/>
    <w:rsid w:val="00EC2181"/>
    <w:rsid w:val="00EF0077"/>
    <w:rsid w:val="00F11379"/>
    <w:rsid w:val="00F210B0"/>
    <w:rsid w:val="00F453C8"/>
    <w:rsid w:val="00F90D97"/>
    <w:rsid w:val="00F932C6"/>
    <w:rsid w:val="00F9414D"/>
    <w:rsid w:val="00FC0788"/>
    <w:rsid w:val="00FD3646"/>
    <w:rsid w:val="00F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35740"/>
  <w15:chartTrackingRefBased/>
  <w15:docId w15:val="{4C027B44-5D23-4880-89B6-66FBF761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HAnsi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09B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F210B0"/>
    <w:pPr>
      <w:keepNext/>
      <w:numPr>
        <w:numId w:val="33"/>
      </w:numPr>
      <w:tabs>
        <w:tab w:val="right" w:pos="567"/>
      </w:tabs>
      <w:spacing w:before="240" w:after="240"/>
      <w:jc w:val="both"/>
      <w:outlineLvl w:val="0"/>
    </w:pPr>
    <w:rPr>
      <w:rFonts w:ascii="Arial" w:eastAsia="Arial" w:hAnsi="Arial" w:cs="Arial"/>
      <w:b/>
      <w:snapToGrid w:val="0"/>
      <w:sz w:val="20"/>
      <w:szCs w:val="20"/>
      <w:lang w:val="fr-BE" w:eastAsia="hr-HR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F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0B0"/>
    <w:pPr>
      <w:keepNext/>
      <w:numPr>
        <w:ilvl w:val="3"/>
        <w:numId w:val="33"/>
      </w:numPr>
      <w:spacing w:before="240" w:after="60"/>
      <w:outlineLvl w:val="3"/>
    </w:pPr>
    <w:rPr>
      <w:rFonts w:ascii="Arial" w:eastAsia="Arial" w:hAnsi="Arial" w:cs="Arial"/>
      <w:b/>
      <w:snapToGrid w:val="0"/>
      <w:szCs w:val="20"/>
      <w:lang w:val="sv-SE" w:eastAsia="hr-HR"/>
      <w14:ligatures w14:val="none"/>
    </w:rPr>
  </w:style>
  <w:style w:type="paragraph" w:styleId="Heading5">
    <w:name w:val="heading 5"/>
    <w:basedOn w:val="Normal"/>
    <w:next w:val="Normal"/>
    <w:link w:val="Heading5Char"/>
    <w:qFormat/>
    <w:rsid w:val="00F210B0"/>
    <w:pPr>
      <w:numPr>
        <w:ilvl w:val="4"/>
        <w:numId w:val="33"/>
      </w:numPr>
      <w:spacing w:before="240" w:after="60"/>
      <w:outlineLvl w:val="4"/>
    </w:pPr>
    <w:rPr>
      <w:rFonts w:ascii="Arial" w:eastAsia="Arial" w:hAnsi="Arial" w:cs="Arial"/>
      <w:snapToGrid w:val="0"/>
      <w:sz w:val="22"/>
      <w:szCs w:val="20"/>
      <w:lang w:val="sv-SE" w:eastAsia="hr-HR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F210B0"/>
    <w:pPr>
      <w:numPr>
        <w:ilvl w:val="5"/>
        <w:numId w:val="33"/>
      </w:numPr>
      <w:tabs>
        <w:tab w:val="num" w:pos="1152"/>
      </w:tabs>
      <w:spacing w:before="240" w:after="60"/>
      <w:ind w:left="1152" w:hanging="1152"/>
      <w:outlineLvl w:val="5"/>
    </w:pPr>
    <w:rPr>
      <w:rFonts w:ascii="Arial" w:eastAsia="Arial" w:hAnsi="Arial" w:cs="Arial"/>
      <w:i/>
      <w:snapToGrid w:val="0"/>
      <w:sz w:val="22"/>
      <w:szCs w:val="20"/>
      <w:lang w:val="sv-SE" w:eastAsia="hr-HR"/>
      <w14:ligatures w14:val="none"/>
    </w:rPr>
  </w:style>
  <w:style w:type="paragraph" w:styleId="Heading7">
    <w:name w:val="heading 7"/>
    <w:basedOn w:val="Normal"/>
    <w:next w:val="Normal"/>
    <w:link w:val="Heading7Char"/>
    <w:qFormat/>
    <w:rsid w:val="00F210B0"/>
    <w:pPr>
      <w:numPr>
        <w:ilvl w:val="6"/>
        <w:numId w:val="33"/>
      </w:numPr>
      <w:spacing w:before="240" w:after="60"/>
      <w:outlineLvl w:val="6"/>
    </w:pPr>
    <w:rPr>
      <w:rFonts w:ascii="Arial" w:eastAsia="Arial" w:hAnsi="Arial" w:cs="Arial"/>
      <w:snapToGrid w:val="0"/>
      <w:sz w:val="20"/>
      <w:szCs w:val="20"/>
      <w:lang w:val="sv-SE" w:eastAsia="hr-HR"/>
      <w14:ligatures w14:val="none"/>
    </w:rPr>
  </w:style>
  <w:style w:type="paragraph" w:styleId="Heading8">
    <w:name w:val="heading 8"/>
    <w:basedOn w:val="Normal"/>
    <w:next w:val="Normal"/>
    <w:link w:val="Heading8Char"/>
    <w:qFormat/>
    <w:rsid w:val="00F210B0"/>
    <w:pPr>
      <w:numPr>
        <w:ilvl w:val="7"/>
        <w:numId w:val="33"/>
      </w:numPr>
      <w:spacing w:before="240" w:after="60"/>
      <w:outlineLvl w:val="7"/>
    </w:pPr>
    <w:rPr>
      <w:rFonts w:ascii="Arial" w:eastAsia="Arial" w:hAnsi="Arial" w:cs="Arial"/>
      <w:i/>
      <w:snapToGrid w:val="0"/>
      <w:sz w:val="20"/>
      <w:szCs w:val="20"/>
      <w:lang w:val="sv-SE" w:eastAsia="hr-HR"/>
      <w14:ligatures w14:val="none"/>
    </w:rPr>
  </w:style>
  <w:style w:type="paragraph" w:styleId="Heading9">
    <w:name w:val="heading 9"/>
    <w:basedOn w:val="Normal"/>
    <w:next w:val="Normal"/>
    <w:link w:val="Heading9Char"/>
    <w:qFormat/>
    <w:rsid w:val="00F210B0"/>
    <w:pPr>
      <w:numPr>
        <w:ilvl w:val="8"/>
        <w:numId w:val="33"/>
      </w:numPr>
      <w:spacing w:before="240" w:after="60"/>
      <w:outlineLvl w:val="8"/>
    </w:pPr>
    <w:rPr>
      <w:rFonts w:ascii="Arial" w:eastAsia="Arial" w:hAnsi="Arial" w:cs="Arial"/>
      <w:b/>
      <w:i/>
      <w:snapToGrid w:val="0"/>
      <w:sz w:val="18"/>
      <w:szCs w:val="20"/>
      <w:lang w:val="sv-SE" w:eastAsia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2C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r-HR"/>
      <w14:ligatures w14:val="none"/>
    </w:rPr>
  </w:style>
  <w:style w:type="character" w:customStyle="1" w:styleId="normaltextrun">
    <w:name w:val="normaltextrun"/>
    <w:basedOn w:val="DefaultParagraphFont"/>
    <w:rsid w:val="00912CA2"/>
  </w:style>
  <w:style w:type="character" w:customStyle="1" w:styleId="eop">
    <w:name w:val="eop"/>
    <w:basedOn w:val="DefaultParagraphFont"/>
    <w:rsid w:val="00912CA2"/>
  </w:style>
  <w:style w:type="paragraph" w:styleId="Header">
    <w:name w:val="header"/>
    <w:basedOn w:val="Normal"/>
    <w:link w:val="Head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5BD"/>
  </w:style>
  <w:style w:type="paragraph" w:styleId="Footer">
    <w:name w:val="footer"/>
    <w:basedOn w:val="Normal"/>
    <w:link w:val="Foot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55BD"/>
  </w:style>
  <w:style w:type="paragraph" w:styleId="FootnoteText">
    <w:name w:val="footnote text"/>
    <w:basedOn w:val="Normal"/>
    <w:link w:val="FootnoteTextChar"/>
    <w:uiPriority w:val="99"/>
    <w:semiHidden/>
    <w:unhideWhenUsed/>
    <w:rsid w:val="00527EF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7EF8"/>
    <w:rPr>
      <w:sz w:val="20"/>
      <w:szCs w:val="20"/>
    </w:rPr>
  </w:style>
  <w:style w:type="character" w:styleId="FootnoteReference">
    <w:name w:val="footnote reference"/>
    <w:unhideWhenUsed/>
    <w:rsid w:val="00527EF8"/>
    <w:rPr>
      <w:rFonts w:ascii="Arial" w:hAnsi="Arial" w:cs="Arial" w:hint="default"/>
      <w:position w:val="6"/>
      <w:sz w:val="32"/>
      <w:vertAlign w:val="superscript"/>
    </w:rPr>
  </w:style>
  <w:style w:type="character" w:styleId="Strong">
    <w:name w:val="Strong"/>
    <w:qFormat/>
    <w:rsid w:val="00AA5184"/>
    <w:rPr>
      <w:rFonts w:cs="Times New Roman"/>
      <w:b/>
    </w:rPr>
  </w:style>
  <w:style w:type="paragraph" w:styleId="ListParagraph">
    <w:name w:val="List Paragraph"/>
    <w:basedOn w:val="Normal"/>
    <w:uiPriority w:val="34"/>
    <w:qFormat/>
    <w:rsid w:val="005E48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9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695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555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55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5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5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5AF"/>
    <w:rPr>
      <w:b/>
      <w:bCs/>
      <w:sz w:val="20"/>
      <w:szCs w:val="20"/>
    </w:rPr>
  </w:style>
  <w:style w:type="table" w:styleId="TableGrid">
    <w:name w:val="Table Grid"/>
    <w:basedOn w:val="TableNormal"/>
    <w:rsid w:val="00DC6A1C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lang w:val="en-GB"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210B0"/>
    <w:rPr>
      <w:rFonts w:ascii="Arial" w:eastAsia="Arial" w:hAnsi="Arial" w:cs="Arial"/>
      <w:b/>
      <w:snapToGrid w:val="0"/>
      <w:sz w:val="20"/>
      <w:szCs w:val="20"/>
      <w:lang w:val="fr-BE" w:eastAsia="hr-HR"/>
      <w14:ligatures w14:val="none"/>
    </w:rPr>
  </w:style>
  <w:style w:type="character" w:customStyle="1" w:styleId="Heading4Char">
    <w:name w:val="Heading 4 Char"/>
    <w:basedOn w:val="DefaultParagraphFont"/>
    <w:link w:val="Heading4"/>
    <w:rsid w:val="00F210B0"/>
    <w:rPr>
      <w:rFonts w:ascii="Arial" w:eastAsia="Arial" w:hAnsi="Arial" w:cs="Arial"/>
      <w:b/>
      <w:snapToGrid w:val="0"/>
      <w:szCs w:val="20"/>
      <w:lang w:val="sv-SE" w:eastAsia="hr-HR"/>
      <w14:ligatures w14:val="none"/>
    </w:rPr>
  </w:style>
  <w:style w:type="character" w:customStyle="1" w:styleId="Heading5Char">
    <w:name w:val="Heading 5 Char"/>
    <w:basedOn w:val="DefaultParagraphFont"/>
    <w:link w:val="Heading5"/>
    <w:rsid w:val="00F210B0"/>
    <w:rPr>
      <w:rFonts w:ascii="Arial" w:eastAsia="Arial" w:hAnsi="Arial" w:cs="Arial"/>
      <w:snapToGrid w:val="0"/>
      <w:sz w:val="22"/>
      <w:szCs w:val="20"/>
      <w:lang w:val="sv-SE" w:eastAsia="hr-HR"/>
      <w14:ligatures w14:val="none"/>
    </w:rPr>
  </w:style>
  <w:style w:type="character" w:customStyle="1" w:styleId="Heading6Char">
    <w:name w:val="Heading 6 Char"/>
    <w:basedOn w:val="DefaultParagraphFont"/>
    <w:link w:val="Heading6"/>
    <w:rsid w:val="00F210B0"/>
    <w:rPr>
      <w:rFonts w:ascii="Arial" w:eastAsia="Arial" w:hAnsi="Arial" w:cs="Arial"/>
      <w:i/>
      <w:snapToGrid w:val="0"/>
      <w:sz w:val="22"/>
      <w:szCs w:val="20"/>
      <w:lang w:val="sv-SE" w:eastAsia="hr-HR"/>
      <w14:ligatures w14:val="none"/>
    </w:rPr>
  </w:style>
  <w:style w:type="character" w:customStyle="1" w:styleId="Heading7Char">
    <w:name w:val="Heading 7 Char"/>
    <w:basedOn w:val="DefaultParagraphFont"/>
    <w:link w:val="Heading7"/>
    <w:rsid w:val="00F210B0"/>
    <w:rPr>
      <w:rFonts w:ascii="Arial" w:eastAsia="Arial" w:hAnsi="Arial" w:cs="Arial"/>
      <w:snapToGrid w:val="0"/>
      <w:sz w:val="20"/>
      <w:szCs w:val="20"/>
      <w:lang w:val="sv-SE" w:eastAsia="hr-HR"/>
      <w14:ligatures w14:val="none"/>
    </w:rPr>
  </w:style>
  <w:style w:type="character" w:customStyle="1" w:styleId="Heading8Char">
    <w:name w:val="Heading 8 Char"/>
    <w:basedOn w:val="DefaultParagraphFont"/>
    <w:link w:val="Heading8"/>
    <w:rsid w:val="00F210B0"/>
    <w:rPr>
      <w:rFonts w:ascii="Arial" w:eastAsia="Arial" w:hAnsi="Arial" w:cs="Arial"/>
      <w:i/>
      <w:snapToGrid w:val="0"/>
      <w:sz w:val="20"/>
      <w:szCs w:val="20"/>
      <w:lang w:val="sv-SE" w:eastAsia="hr-HR"/>
      <w14:ligatures w14:val="none"/>
    </w:rPr>
  </w:style>
  <w:style w:type="character" w:customStyle="1" w:styleId="Heading9Char">
    <w:name w:val="Heading 9 Char"/>
    <w:basedOn w:val="DefaultParagraphFont"/>
    <w:link w:val="Heading9"/>
    <w:rsid w:val="00F210B0"/>
    <w:rPr>
      <w:rFonts w:ascii="Arial" w:eastAsia="Arial" w:hAnsi="Arial" w:cs="Arial"/>
      <w:b/>
      <w:i/>
      <w:snapToGrid w:val="0"/>
      <w:sz w:val="18"/>
      <w:szCs w:val="20"/>
      <w:lang w:val="sv-SE" w:eastAsia="hr-H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F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551D-AC07-4F55-AEB5-845E864B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M. Korparić</dc:creator>
  <cp:keywords/>
  <dc:description/>
  <cp:lastModifiedBy>Muhamed Softić</cp:lastModifiedBy>
  <cp:revision>59</cp:revision>
  <cp:lastPrinted>2024-08-27T11:46:00Z</cp:lastPrinted>
  <dcterms:created xsi:type="dcterms:W3CDTF">2024-10-02T11:06:00Z</dcterms:created>
  <dcterms:modified xsi:type="dcterms:W3CDTF">2025-02-19T09:15:00Z</dcterms:modified>
</cp:coreProperties>
</file>